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B216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0C17F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0A4AA5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6CC0A5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35AAFE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7C034F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25FD58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033832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1DFF3E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640008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70479F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3DD6FEDC">
      <w:pPr>
        <w:spacing w:after="0" w:line="240" w:lineRule="auto"/>
        <w:jc w:val="center"/>
        <w:rPr>
          <w:rFonts w:ascii="Arial" w:hAnsi="Arial" w:eastAsia="Times New Roman" w:cs="Arial"/>
          <w:b/>
          <w:sz w:val="56"/>
          <w:szCs w:val="56"/>
          <w:lang w:eastAsia="hu-HU"/>
        </w:rPr>
      </w:pPr>
      <w:r>
        <w:rPr>
          <w:rFonts w:ascii="Arial" w:hAnsi="Arial" w:eastAsia="Times New Roman" w:cs="Arial"/>
          <w:b/>
          <w:sz w:val="56"/>
          <w:szCs w:val="56"/>
          <w:lang w:eastAsia="hu-HU"/>
        </w:rPr>
        <w:t>Kiírás</w:t>
      </w:r>
    </w:p>
    <w:p w14:paraId="0EA1A2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69E81AA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08536C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037C49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5226AA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</w:p>
    <w:p w14:paraId="061412B3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  <w:r>
        <w:rPr>
          <w:rFonts w:ascii="Arial" w:hAnsi="Arial" w:eastAsia="Times New Roman" w:cs="Arial"/>
          <w:b/>
          <w:sz w:val="48"/>
          <w:szCs w:val="48"/>
          <w:lang w:eastAsia="hu-HU"/>
        </w:rPr>
        <w:drawing>
          <wp:inline distT="0" distB="0" distL="0" distR="0">
            <wp:extent cx="5610225" cy="4207510"/>
            <wp:effectExtent l="0" t="0" r="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437" cy="420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1186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168B2339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2F5C338A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1791577E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5EF442AD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5D140FB9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184A942A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53EE116E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26C75416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46DA3B95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  <w:r>
        <w:rPr>
          <w:rFonts w:hint="default" w:ascii="Arial" w:hAnsi="Arial" w:eastAsia="Times New Roman" w:cs="Arial"/>
          <w:b/>
          <w:sz w:val="48"/>
          <w:szCs w:val="48"/>
          <w:lang w:val="en-US" w:eastAsia="hu-HU"/>
        </w:rPr>
        <w:t>IV</w:t>
      </w:r>
      <w:bookmarkStart w:id="1" w:name="_GoBack"/>
      <w:bookmarkEnd w:id="1"/>
      <w:r>
        <w:rPr>
          <w:rFonts w:ascii="Arial" w:hAnsi="Arial" w:eastAsia="Times New Roman" w:cs="Arial"/>
          <w:b/>
          <w:sz w:val="48"/>
          <w:szCs w:val="48"/>
          <w:lang w:eastAsia="hu-HU"/>
        </w:rPr>
        <w:t>. Palóc Rallye Historic Regularity</w:t>
      </w:r>
    </w:p>
    <w:p w14:paraId="3D2CA270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74607E52">
      <w:pPr>
        <w:spacing w:after="0" w:line="240" w:lineRule="auto"/>
        <w:jc w:val="center"/>
        <w:rPr>
          <w:rFonts w:ascii="Arial" w:hAnsi="Arial" w:eastAsia="Times New Roman" w:cs="Arial"/>
          <w:b/>
          <w:sz w:val="48"/>
          <w:szCs w:val="48"/>
          <w:lang w:eastAsia="hu-HU"/>
        </w:rPr>
      </w:pPr>
    </w:p>
    <w:p w14:paraId="34DB159D">
      <w:pPr>
        <w:spacing w:after="0" w:line="240" w:lineRule="auto"/>
        <w:jc w:val="center"/>
        <w:rPr>
          <w:rFonts w:ascii="Arial" w:hAnsi="Arial" w:eastAsia="Times New Roman" w:cs="Arial"/>
          <w:b/>
          <w:sz w:val="40"/>
          <w:szCs w:val="40"/>
          <w:lang w:eastAsia="hu-HU"/>
        </w:rPr>
      </w:pPr>
      <w:r>
        <w:rPr>
          <w:rFonts w:ascii="Arial" w:hAnsi="Arial" w:eastAsia="Times New Roman" w:cs="Arial"/>
          <w:b/>
          <w:sz w:val="40"/>
          <w:szCs w:val="40"/>
          <w:lang w:eastAsia="hu-HU"/>
        </w:rPr>
        <w:t>202</w:t>
      </w:r>
      <w:r>
        <w:rPr>
          <w:rFonts w:hint="default" w:ascii="Arial" w:hAnsi="Arial" w:eastAsia="Times New Roman" w:cs="Arial"/>
          <w:b/>
          <w:sz w:val="40"/>
          <w:szCs w:val="40"/>
          <w:lang w:val="en-US" w:eastAsia="hu-HU"/>
        </w:rPr>
        <w:t>4</w:t>
      </w:r>
      <w:r>
        <w:rPr>
          <w:rFonts w:ascii="Arial" w:hAnsi="Arial" w:eastAsia="Times New Roman" w:cs="Arial"/>
          <w:b/>
          <w:sz w:val="40"/>
          <w:szCs w:val="40"/>
          <w:lang w:eastAsia="hu-HU"/>
        </w:rPr>
        <w:t xml:space="preserve">. </w:t>
      </w:r>
      <w:r>
        <w:rPr>
          <w:rFonts w:hint="default" w:ascii="Arial" w:hAnsi="Arial" w:eastAsia="Times New Roman" w:cs="Arial"/>
          <w:b/>
          <w:sz w:val="40"/>
          <w:szCs w:val="40"/>
          <w:lang w:val="en-US" w:eastAsia="hu-HU"/>
        </w:rPr>
        <w:t>július</w:t>
      </w:r>
      <w:r>
        <w:rPr>
          <w:rFonts w:ascii="Arial" w:hAnsi="Arial" w:eastAsia="Times New Roman" w:cs="Arial"/>
          <w:b/>
          <w:sz w:val="40"/>
          <w:szCs w:val="40"/>
          <w:lang w:eastAsia="hu-HU"/>
        </w:rPr>
        <w:t xml:space="preserve"> </w:t>
      </w:r>
      <w:r>
        <w:rPr>
          <w:rFonts w:hint="default" w:ascii="Arial" w:hAnsi="Arial" w:eastAsia="Times New Roman" w:cs="Arial"/>
          <w:b/>
          <w:sz w:val="40"/>
          <w:szCs w:val="40"/>
          <w:lang w:val="en-US" w:eastAsia="hu-HU"/>
        </w:rPr>
        <w:t>27-28</w:t>
      </w:r>
      <w:r>
        <w:rPr>
          <w:rFonts w:ascii="Arial" w:hAnsi="Arial" w:eastAsia="Times New Roman" w:cs="Arial"/>
          <w:b/>
          <w:sz w:val="40"/>
          <w:szCs w:val="40"/>
          <w:lang w:eastAsia="hu-HU"/>
        </w:rPr>
        <w:t xml:space="preserve">. </w:t>
      </w:r>
    </w:p>
    <w:p w14:paraId="53D8EB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hu-H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4217670</wp:posOffset>
            </wp:positionV>
            <wp:extent cx="1254125" cy="1123315"/>
            <wp:effectExtent l="0" t="0" r="3175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32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4217670</wp:posOffset>
            </wp:positionV>
            <wp:extent cx="1254125" cy="1123315"/>
            <wp:effectExtent l="0" t="0" r="3175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FAA301">
      <w:pPr>
        <w:rPr>
          <w:rFonts w:ascii="Arial" w:hAnsi="Arial" w:cs="Arial"/>
          <w:sz w:val="16"/>
          <w:szCs w:val="16"/>
        </w:rPr>
      </w:pPr>
    </w:p>
    <w:p w14:paraId="64C8B6B6">
      <w:pPr>
        <w:rPr>
          <w:rFonts w:ascii="Arial" w:hAnsi="Arial" w:cs="Arial"/>
          <w:sz w:val="16"/>
          <w:szCs w:val="16"/>
        </w:rPr>
      </w:pPr>
    </w:p>
    <w:p w14:paraId="0B5E831F">
      <w:pPr>
        <w:rPr>
          <w:rFonts w:ascii="Arial" w:hAnsi="Arial" w:cs="Arial"/>
          <w:sz w:val="16"/>
          <w:szCs w:val="16"/>
        </w:rPr>
      </w:pPr>
    </w:p>
    <w:p w14:paraId="7643B95F">
      <w:pPr>
        <w:rPr>
          <w:rFonts w:ascii="Arial" w:hAnsi="Arial" w:cs="Arial"/>
          <w:sz w:val="16"/>
          <w:szCs w:val="16"/>
        </w:rPr>
      </w:pPr>
    </w:p>
    <w:p w14:paraId="2176BF33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A4D8F53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</w:t>
      </w:r>
    </w:p>
    <w:tbl>
      <w:tblPr>
        <w:tblStyle w:val="9"/>
        <w:tblpPr w:leftFromText="141" w:rightFromText="141" w:vertAnchor="page" w:horzAnchor="margin" w:tblpY="288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366"/>
      </w:tblGrid>
      <w:tr w14:paraId="5832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0EC46CEE">
            <w:pPr>
              <w:tabs>
                <w:tab w:val="left" w:pos="1418"/>
                <w:tab w:val="left" w:pos="3686"/>
              </w:tabs>
              <w:ind w:left="3686" w:hanging="36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Június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66" w:type="dxa"/>
            <w:shd w:val="clear" w:color="auto" w:fill="auto"/>
          </w:tcPr>
          <w:p w14:paraId="20939119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kiírás megjelenésének időpontja</w:t>
            </w:r>
          </w:p>
        </w:tc>
      </w:tr>
      <w:tr w14:paraId="43A1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17F9CB37">
            <w:pPr>
              <w:tabs>
                <w:tab w:val="left" w:pos="1418"/>
                <w:tab w:val="left" w:pos="3686"/>
              </w:tabs>
              <w:ind w:left="3686" w:hanging="36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Július 11.</w:t>
            </w:r>
          </w:p>
        </w:tc>
        <w:tc>
          <w:tcPr>
            <w:tcW w:w="7366" w:type="dxa"/>
            <w:shd w:val="clear" w:color="auto" w:fill="auto"/>
          </w:tcPr>
          <w:p w14:paraId="64F5C55C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Nevezési zárlat </w:t>
            </w:r>
          </w:p>
        </w:tc>
      </w:tr>
      <w:tr w14:paraId="692D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3396BEC4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 xml:space="preserve">Július 26 </w:t>
            </w:r>
            <w:r>
              <w:rPr>
                <w:rFonts w:ascii="Arial" w:hAnsi="Arial" w:cs="Arial"/>
                <w:sz w:val="16"/>
                <w:szCs w:val="16"/>
              </w:rPr>
              <w:t>7: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7366" w:type="dxa"/>
            <w:shd w:val="clear" w:color="auto" w:fill="auto"/>
          </w:tcPr>
          <w:p w14:paraId="3921378D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Rajtvárakozóba behajtás</w:t>
            </w:r>
          </w:p>
          <w:p w14:paraId="4A5CE79A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Helyszín: Becske Művelődésiház, Ady Endre út 5. </w:t>
            </w:r>
          </w:p>
        </w:tc>
      </w:tr>
      <w:tr w14:paraId="013A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729E7661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Július 26</w:t>
            </w:r>
          </w:p>
          <w:p w14:paraId="7CE212C6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7:30-8:30</w:t>
            </w:r>
          </w:p>
        </w:tc>
        <w:tc>
          <w:tcPr>
            <w:tcW w:w="7366" w:type="dxa"/>
            <w:shd w:val="clear" w:color="auto" w:fill="auto"/>
          </w:tcPr>
          <w:p w14:paraId="07F7438C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Adminisztratív átvétel</w:t>
            </w:r>
          </w:p>
          <w:p w14:paraId="4284F1BD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 Becske Művelődésiház, Ady Endre út 5.</w:t>
            </w:r>
          </w:p>
        </w:tc>
      </w:tr>
      <w:tr w14:paraId="7D2B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13F61625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Július 26</w:t>
            </w:r>
          </w:p>
          <w:p w14:paraId="62D88179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7:30-9:00</w:t>
            </w:r>
          </w:p>
        </w:tc>
        <w:tc>
          <w:tcPr>
            <w:tcW w:w="7366" w:type="dxa"/>
            <w:shd w:val="clear" w:color="auto" w:fill="auto"/>
          </w:tcPr>
          <w:p w14:paraId="26EBDE7E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Műszaki átvétel, GPS beszerelés</w:t>
            </w:r>
          </w:p>
          <w:p w14:paraId="41C351F4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 Becske Művelődésiház, Ady Endre út 5.</w:t>
            </w:r>
          </w:p>
        </w:tc>
      </w:tr>
      <w:tr w14:paraId="2DD7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14F3A6FF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Július 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5A5149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  <w:tc>
          <w:tcPr>
            <w:tcW w:w="7366" w:type="dxa"/>
            <w:shd w:val="clear" w:color="auto" w:fill="auto"/>
          </w:tcPr>
          <w:p w14:paraId="3DED56C1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Versenyzői eligazítás</w:t>
            </w:r>
          </w:p>
          <w:p w14:paraId="5525FFE8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 Becske Művelődésiház, Ady Endre út 5.</w:t>
            </w:r>
          </w:p>
        </w:tc>
      </w:tr>
      <w:tr w14:paraId="6287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35CA755B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Adminisztratív átvétel végéig</w:t>
            </w:r>
          </w:p>
        </w:tc>
        <w:tc>
          <w:tcPr>
            <w:tcW w:w="7366" w:type="dxa"/>
            <w:tcBorders>
              <w:bottom w:val="single" w:color="auto" w:sz="4" w:space="0"/>
            </w:tcBorders>
            <w:shd w:val="clear" w:color="auto" w:fill="auto"/>
          </w:tcPr>
          <w:p w14:paraId="3305046B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Csapat nevezési zárlat</w:t>
            </w:r>
          </w:p>
        </w:tc>
      </w:tr>
      <w:tr w14:paraId="286C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</w:tcPr>
          <w:p w14:paraId="51B6E524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Július 26</w:t>
            </w:r>
          </w:p>
          <w:p w14:paraId="672322BB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7366" w:type="dxa"/>
            <w:tcBorders>
              <w:top w:val="single" w:color="auto" w:sz="4" w:space="0"/>
            </w:tcBorders>
            <w:shd w:val="clear" w:color="auto" w:fill="auto"/>
          </w:tcPr>
          <w:p w14:paraId="49F852A6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szakasz rajtja, </w:t>
            </w:r>
          </w:p>
          <w:p w14:paraId="568787AA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 Becske Művelődésiház, Ady Endre út 5.</w:t>
            </w:r>
          </w:p>
        </w:tc>
      </w:tr>
      <w:tr w14:paraId="7675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2530FC9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16:25</w:t>
            </w:r>
          </w:p>
          <w:p w14:paraId="279171DB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6" w:type="dxa"/>
            <w:tcBorders>
              <w:bottom w:val="single" w:color="auto" w:sz="4" w:space="0"/>
            </w:tcBorders>
            <w:shd w:val="clear" w:color="auto" w:fill="auto"/>
          </w:tcPr>
          <w:p w14:paraId="11C99E4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szakasz célja </w:t>
            </w:r>
          </w:p>
          <w:p w14:paraId="7EC8BFDC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Helyszín: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Szirák Kastély</w:t>
            </w:r>
            <w:r>
              <w:rPr>
                <w:rFonts w:ascii="Arial" w:hAnsi="Arial" w:cs="Arial"/>
                <w:sz w:val="16"/>
                <w:szCs w:val="16"/>
              </w:rPr>
              <w:t xml:space="preserve"> hotel</w:t>
            </w:r>
          </w:p>
        </w:tc>
      </w:tr>
      <w:tr w14:paraId="0653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0C362ED5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19:00</w:t>
            </w:r>
          </w:p>
        </w:tc>
        <w:tc>
          <w:tcPr>
            <w:tcW w:w="7366" w:type="dxa"/>
            <w:tcBorders>
              <w:bottom w:val="single" w:color="auto" w:sz="4" w:space="0"/>
            </w:tcBorders>
            <w:shd w:val="clear" w:color="auto" w:fill="auto"/>
          </w:tcPr>
          <w:p w14:paraId="15AF4845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nem hivatalos részleges eredmények, és a következő szakasz rajtlistájának kifüggesztése.</w:t>
            </w:r>
          </w:p>
          <w:p w14:paraId="00743CF6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 xml:space="preserve">Szirák Kastély </w:t>
            </w:r>
            <w:r>
              <w:rPr>
                <w:rFonts w:ascii="Arial" w:hAnsi="Arial" w:cs="Arial"/>
                <w:sz w:val="16"/>
                <w:szCs w:val="16"/>
              </w:rPr>
              <w:t xml:space="preserve"> hotel</w:t>
            </w:r>
          </w:p>
        </w:tc>
      </w:tr>
      <w:tr w14:paraId="6F3B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475159D0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Július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EF6800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</w:rPr>
              <w:t>9: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0-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9:30</w:t>
            </w:r>
          </w:p>
        </w:tc>
        <w:tc>
          <w:tcPr>
            <w:tcW w:w="7366" w:type="dxa"/>
            <w:tcBorders>
              <w:bottom w:val="single" w:color="auto" w:sz="4" w:space="0"/>
            </w:tcBorders>
            <w:shd w:val="clear" w:color="auto" w:fill="auto"/>
          </w:tcPr>
          <w:p w14:paraId="79757DA5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Rajtvárakozóba behajtás</w:t>
            </w:r>
          </w:p>
          <w:p w14:paraId="2B62253E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Helyszín: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Szirák Kastély</w:t>
            </w:r>
            <w:r>
              <w:rPr>
                <w:rFonts w:ascii="Arial" w:hAnsi="Arial" w:cs="Arial"/>
                <w:sz w:val="16"/>
                <w:szCs w:val="16"/>
              </w:rPr>
              <w:t xml:space="preserve"> Hotel</w:t>
            </w:r>
          </w:p>
        </w:tc>
      </w:tr>
      <w:tr w14:paraId="2873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B25EABC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8AB030A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3A0812F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szakasz rajtja </w:t>
            </w:r>
          </w:p>
          <w:p w14:paraId="2F88A6CA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 xml:space="preserve"> Szirák Kastély</w:t>
            </w:r>
            <w:r>
              <w:rPr>
                <w:rFonts w:ascii="Arial" w:hAnsi="Arial" w:cs="Arial"/>
                <w:sz w:val="16"/>
                <w:szCs w:val="16"/>
              </w:rPr>
              <w:t xml:space="preserve"> Hotel</w:t>
            </w:r>
          </w:p>
        </w:tc>
      </w:tr>
      <w:tr w14:paraId="23D6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 w14:paraId="6F62D32E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:10</w:t>
            </w:r>
          </w:p>
        </w:tc>
        <w:tc>
          <w:tcPr>
            <w:tcW w:w="7366" w:type="dxa"/>
            <w:tcBorders>
              <w:bottom w:val="single" w:color="auto" w:sz="4" w:space="0"/>
            </w:tcBorders>
            <w:shd w:val="clear" w:color="auto" w:fill="auto"/>
          </w:tcPr>
          <w:p w14:paraId="3D4C6BC5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Rendezvény célja, </w:t>
            </w:r>
          </w:p>
          <w:p w14:paraId="37CF3950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Helyszín: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Szirák Kastély Hotel</w:t>
            </w:r>
          </w:p>
        </w:tc>
      </w:tr>
      <w:tr w14:paraId="5193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</w:tcPr>
          <w:p w14:paraId="758333F6">
            <w:pPr>
              <w:tabs>
                <w:tab w:val="left" w:pos="1418"/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7366" w:type="dxa"/>
            <w:tcBorders>
              <w:top w:val="single" w:color="auto" w:sz="4" w:space="0"/>
            </w:tcBorders>
            <w:shd w:val="clear" w:color="auto" w:fill="auto"/>
          </w:tcPr>
          <w:p w14:paraId="456D65D8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redmények kifüggesztése.</w:t>
            </w:r>
          </w:p>
          <w:p w14:paraId="10E8E484">
            <w:pPr>
              <w:tabs>
                <w:tab w:val="left" w:pos="1418"/>
                <w:tab w:val="left" w:pos="3402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</w:rPr>
              <w:t>Helyszín: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Szirák Kastély Hotel díszterme</w:t>
            </w:r>
          </w:p>
        </w:tc>
      </w:tr>
      <w:tr w14:paraId="1973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 w14:paraId="1C4995E7">
            <w:pPr>
              <w:tabs>
                <w:tab w:val="left" w:pos="1418"/>
                <w:tab w:val="left" w:pos="3686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5:00</w:t>
            </w:r>
          </w:p>
        </w:tc>
        <w:tc>
          <w:tcPr>
            <w:tcW w:w="7366" w:type="dxa"/>
            <w:shd w:val="clear" w:color="auto" w:fill="auto"/>
          </w:tcPr>
          <w:p w14:paraId="4E08752A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Eredményhirdetés: </w:t>
            </w:r>
          </w:p>
          <w:p w14:paraId="3583B994">
            <w:pPr>
              <w:tabs>
                <w:tab w:val="left" w:pos="1418"/>
                <w:tab w:val="left" w:pos="3402"/>
              </w:tabs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Helyszín: </w:t>
            </w: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Szirák Kastély hotel díszterme</w:t>
            </w:r>
          </w:p>
        </w:tc>
      </w:tr>
    </w:tbl>
    <w:p w14:paraId="5E97057E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79F76CF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C1109D3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76A247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C13F27E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ADDB675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447B98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9B134B5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1 - SZERVEZÉS</w:t>
      </w:r>
    </w:p>
    <w:p w14:paraId="0E3FDD2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1.1   Definiciók</w:t>
      </w:r>
    </w:p>
    <w:p w14:paraId="4313A2AB">
      <w:pPr>
        <w:pStyle w:val="4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lang w:val="en-US" w:eastAsia="ar-SA"/>
        </w:rPr>
      </w:pPr>
      <w:r>
        <w:rPr>
          <w:rFonts w:ascii="Arial" w:hAnsi="Arial" w:cs="Arial"/>
          <w:sz w:val="16"/>
          <w:szCs w:val="16"/>
          <w:lang w:val="en-US" w:eastAsia="ar-SA"/>
        </w:rPr>
        <w:t xml:space="preserve">Az </w:t>
      </w:r>
      <w:r>
        <w:rPr>
          <w:rFonts w:hint="default" w:ascii="Arial" w:hAnsi="Arial" w:cs="Arial"/>
          <w:sz w:val="16"/>
          <w:szCs w:val="16"/>
          <w:lang w:val="hu-HU" w:eastAsia="ar-SA"/>
        </w:rPr>
        <w:t>IV.</w:t>
      </w:r>
      <w:r>
        <w:rPr>
          <w:rFonts w:ascii="Arial" w:hAnsi="Arial" w:cs="Arial"/>
          <w:sz w:val="16"/>
          <w:szCs w:val="16"/>
          <w:lang w:val="en-US" w:eastAsia="ar-SA"/>
        </w:rPr>
        <w:t xml:space="preserve">. Palóc Rallye Historic Regularity, az 1988. évi I. törvény (a közúti közlekedésről), az 1/1975 (II. 5.) KPM-BM együttes rendelet (KRESZ), és a 6/1990 (IV. 12.) KöHÉM rendelet (a közúti járművek forgalomba helyezésének és forgalomban tartásának műszaki feltételeiről) szabta keretek és jelen kiírás alapján kerül lebonyolításra. A Versenykiírás módosítása, kiegészítése kizárólag számozott, a Rendező által kiadott Végrehajtási utasítások formájában lehetséges. </w:t>
      </w:r>
    </w:p>
    <w:p w14:paraId="635445DF">
      <w:pPr>
        <w:pStyle w:val="4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lang w:val="en-US" w:eastAsia="ar-SA"/>
        </w:rPr>
      </w:pPr>
    </w:p>
    <w:p w14:paraId="33096E5A">
      <w:pPr>
        <w:pStyle w:val="4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lang w:val="en-US" w:eastAsia="ar-SA"/>
        </w:rPr>
      </w:pPr>
    </w:p>
    <w:p w14:paraId="0BDB5395">
      <w:pPr>
        <w:pStyle w:val="4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lang w:val="en-US" w:eastAsia="ar-SA"/>
        </w:rPr>
      </w:pPr>
      <w:r>
        <w:rPr>
          <w:rFonts w:ascii="Arial" w:hAnsi="Arial" w:cs="Arial"/>
          <w:sz w:val="16"/>
          <w:szCs w:val="16"/>
          <w:lang w:val="en-US" w:eastAsia="ar-SA"/>
        </w:rPr>
        <w:t xml:space="preserve">A rendezvény rendezője: </w:t>
      </w:r>
      <w:r>
        <w:rPr>
          <w:rFonts w:hint="default" w:ascii="Arial" w:hAnsi="Arial" w:cs="Arial"/>
          <w:sz w:val="16"/>
          <w:szCs w:val="16"/>
          <w:lang w:val="hu-HU" w:eastAsia="ar-SA"/>
        </w:rPr>
        <w:t>HRE</w:t>
      </w:r>
      <w:r>
        <w:rPr>
          <w:rFonts w:ascii="Arial" w:hAnsi="Arial" w:cs="Arial"/>
          <w:sz w:val="16"/>
          <w:szCs w:val="16"/>
          <w:lang w:val="en-US" w:eastAsia="ar-SA"/>
        </w:rPr>
        <w:t>.</w:t>
      </w:r>
    </w:p>
    <w:p w14:paraId="78222948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5196AB29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címe, és elérhetősége.</w:t>
      </w:r>
    </w:p>
    <w:p w14:paraId="1C31356A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Cím:  2687 Berel Szent István tér 12</w:t>
      </w:r>
    </w:p>
    <w:p w14:paraId="26DADE1B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 +36 70 633 2967</w:t>
      </w:r>
    </w:p>
    <w:p w14:paraId="358766EF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Email:  btibor956@gmail.com</w:t>
      </w:r>
    </w:p>
    <w:p w14:paraId="58AD22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rendezvény a következő szabályok szerint kerül megrendezésre:</w:t>
      </w:r>
    </w:p>
    <w:p w14:paraId="00E4295A">
      <w:pPr>
        <w:pStyle w:val="46"/>
        <w:ind w:firstLine="284"/>
        <w:rPr>
          <w:rFonts w:ascii="Arial" w:hAnsi="Arial" w:cs="Arial"/>
          <w:color w:val="auto"/>
          <w:sz w:val="16"/>
          <w:szCs w:val="16"/>
          <w:lang w:val="en-US" w:eastAsia="ar-SA"/>
        </w:rPr>
      </w:pPr>
      <w:r>
        <w:rPr>
          <w:rFonts w:ascii="Arial" w:hAnsi="Arial" w:cs="Arial"/>
          <w:color w:val="auto"/>
          <w:sz w:val="16"/>
          <w:szCs w:val="16"/>
          <w:lang w:val="en-US" w:eastAsia="ar-SA"/>
        </w:rPr>
        <w:t>- FIA Historic Regularity Rally sportszabályai 2022</w:t>
      </w:r>
    </w:p>
    <w:p w14:paraId="4C131253">
      <w:pPr>
        <w:pStyle w:val="46"/>
        <w:ind w:firstLine="284"/>
        <w:rPr>
          <w:rFonts w:ascii="Arial" w:hAnsi="Arial" w:cs="Arial"/>
          <w:color w:val="auto"/>
          <w:sz w:val="16"/>
          <w:szCs w:val="16"/>
          <w:lang w:val="en-US" w:eastAsia="ar-SA"/>
        </w:rPr>
      </w:pPr>
      <w:r>
        <w:rPr>
          <w:rFonts w:ascii="Arial" w:hAnsi="Arial" w:cs="Arial"/>
          <w:color w:val="auto"/>
          <w:sz w:val="16"/>
          <w:szCs w:val="16"/>
          <w:lang w:val="en-US" w:eastAsia="ar-SA"/>
        </w:rPr>
        <w:t xml:space="preserve">- </w:t>
      </w:r>
      <w:r>
        <w:rPr>
          <w:rFonts w:ascii="Arial" w:hAnsi="Arial" w:cs="Arial"/>
          <w:sz w:val="16"/>
          <w:szCs w:val="16"/>
        </w:rPr>
        <w:t>MAVAMSZ Regularity Kupa kiírás 2022</w:t>
      </w:r>
      <w:r>
        <w:rPr>
          <w:rFonts w:ascii="Arial" w:hAnsi="Arial" w:cs="Arial"/>
          <w:color w:val="auto"/>
          <w:sz w:val="16"/>
          <w:szCs w:val="16"/>
          <w:lang w:val="en-US" w:eastAsia="ar-SA"/>
        </w:rPr>
        <w:tab/>
      </w:r>
    </w:p>
    <w:p w14:paraId="4F25DFC7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- Jelen kiírás, és esetleges végrehajtási utasítások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 xml:space="preserve">- Magyar Közlekedési Rendszabályok </w:t>
      </w:r>
    </w:p>
    <w:p w14:paraId="0A5E173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1.2   Rendező Bizottság</w:t>
      </w:r>
    </w:p>
    <w:p w14:paraId="32D5BC57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Fővédnök: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Balla Mihály országgyűlési képviselő Skuczi Nándor  Nógrád Megyei Közgyülés Elnöke</w:t>
      </w:r>
    </w:p>
    <w:p w14:paraId="43868916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Védnökök: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Agócs Pál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polgármester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 xml:space="preserve">                                Borbély Gábor         polgármester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Maczó László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polgármester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Stevó Gábor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polgármester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7C6ACAA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</w:p>
    <w:p w14:paraId="56AC861F">
      <w:pPr>
        <w:tabs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Elnök: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Balló Tibor</w:t>
      </w:r>
    </w:p>
    <w:p w14:paraId="45AB8009">
      <w:pPr>
        <w:tabs>
          <w:tab w:val="left" w:pos="567"/>
        </w:tabs>
        <w:ind w:left="1416" w:hanging="14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Tagok: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Ballóné Káplár Judit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>Mészáros Attila</w:t>
      </w:r>
    </w:p>
    <w:p w14:paraId="07A724D6">
      <w:pPr>
        <w:tabs>
          <w:tab w:val="left" w:pos="567"/>
        </w:tabs>
        <w:ind w:left="1416" w:hanging="14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Kalapács Zsolt</w:t>
      </w:r>
    </w:p>
    <w:p w14:paraId="559FEB8F">
      <w:pPr>
        <w:tabs>
          <w:tab w:val="left" w:pos="567"/>
        </w:tabs>
        <w:ind w:left="1416" w:hanging="14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Mórócz Kálmán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t>Romhányi Máté</w:t>
      </w:r>
    </w:p>
    <w:p w14:paraId="305F20B7">
      <w:pPr>
        <w:tabs>
          <w:tab w:val="left" w:pos="425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1.3   Tisztségviselők</w:t>
      </w:r>
    </w:p>
    <w:tbl>
      <w:tblPr>
        <w:tblStyle w:val="9"/>
        <w:tblW w:w="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0"/>
      </w:tblGrid>
      <w:tr w14:paraId="04E6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 w14:paraId="4C76DED4">
            <w:pPr>
              <w:tabs>
                <w:tab w:val="left" w:pos="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Versenyigazgató (igazgató):</w:t>
            </w:r>
          </w:p>
        </w:tc>
        <w:tc>
          <w:tcPr>
            <w:tcW w:w="2440" w:type="dxa"/>
            <w:shd w:val="clear" w:color="auto" w:fill="auto"/>
          </w:tcPr>
          <w:p w14:paraId="074F3666">
            <w:pPr>
              <w:tabs>
                <w:tab w:val="left" w:pos="425"/>
              </w:tabs>
              <w:jc w:val="both"/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Balló Tibor</w:t>
            </w:r>
          </w:p>
        </w:tc>
      </w:tr>
      <w:tr w14:paraId="0E5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 w14:paraId="1C3676ED">
            <w:pPr>
              <w:tabs>
                <w:tab w:val="left" w:pos="2835"/>
              </w:tabs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Gépátvevő:</w:t>
            </w:r>
          </w:p>
        </w:tc>
        <w:tc>
          <w:tcPr>
            <w:tcW w:w="2440" w:type="dxa"/>
            <w:shd w:val="clear" w:color="auto" w:fill="auto"/>
          </w:tcPr>
          <w:p w14:paraId="707D34BE">
            <w:pPr>
              <w:tabs>
                <w:tab w:val="left" w:pos="2835"/>
                <w:tab w:val="left" w:pos="467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 Hubert István</w:t>
            </w:r>
          </w:p>
        </w:tc>
      </w:tr>
      <w:tr w14:paraId="0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 w14:paraId="49AA9390">
            <w:pPr>
              <w:tabs>
                <w:tab w:val="left" w:pos="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Rendezvénytitkár:</w:t>
            </w:r>
          </w:p>
        </w:tc>
        <w:tc>
          <w:tcPr>
            <w:tcW w:w="2440" w:type="dxa"/>
            <w:shd w:val="clear" w:color="auto" w:fill="auto"/>
          </w:tcPr>
          <w:p w14:paraId="2FEBDDFF">
            <w:pPr>
              <w:tabs>
                <w:tab w:val="left" w:pos="42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Ballóné Káplár Judit</w:t>
            </w:r>
          </w:p>
        </w:tc>
      </w:tr>
      <w:tr w14:paraId="1123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 w14:paraId="31EA8298">
            <w:pPr>
              <w:tabs>
                <w:tab w:val="left" w:pos="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Kiértékelés</w:t>
            </w:r>
          </w:p>
        </w:tc>
        <w:tc>
          <w:tcPr>
            <w:tcW w:w="2440" w:type="dxa"/>
            <w:shd w:val="clear" w:color="auto" w:fill="auto"/>
          </w:tcPr>
          <w:p w14:paraId="0CA0D54B">
            <w:pPr>
              <w:tabs>
                <w:tab w:val="left" w:pos="42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László Róbert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14:paraId="7AC9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 w14:paraId="11DDC513">
            <w:pPr>
              <w:tabs>
                <w:tab w:val="left" w:pos="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Időmérés:</w:t>
            </w:r>
          </w:p>
        </w:tc>
        <w:tc>
          <w:tcPr>
            <w:tcW w:w="2440" w:type="dxa"/>
            <w:shd w:val="clear" w:color="auto" w:fill="auto"/>
          </w:tcPr>
          <w:p w14:paraId="03DE1B49">
            <w:pPr>
              <w:tabs>
                <w:tab w:val="left" w:pos="425"/>
              </w:tabs>
              <w:jc w:val="both"/>
              <w:rPr>
                <w:rFonts w:hint="default" w:ascii="Arial" w:hAnsi="Arial" w:cs="Arial"/>
                <w:sz w:val="16"/>
                <w:szCs w:val="16"/>
                <w:lang w:val="hu-H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u-HU"/>
              </w:rPr>
              <w:t>László Róbert</w:t>
            </w:r>
          </w:p>
        </w:tc>
      </w:tr>
    </w:tbl>
    <w:p w14:paraId="1B95A619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711D0E4">
      <w:pPr>
        <w:tabs>
          <w:tab w:val="left" w:pos="425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1.4   Kiegészítés a kiíráshoz</w:t>
      </w:r>
    </w:p>
    <w:p w14:paraId="6187A3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jelen kiírásban megjelentek módosítására, szükség esetén lehetőség van. </w:t>
      </w:r>
    </w:p>
    <w:p w14:paraId="2B957C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Minden módosítást, vagy további rendelkezést számozott, és dátumozott végrehajtási utasításokban kell megjeleníteni, melyek ezen kiírás szerves részét képezik.</w:t>
      </w:r>
    </w:p>
    <w:p w14:paraId="40A372E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végrehajtási utasításokat a lehető legrövidebb időn belül el kell juttatni a résztvevőknek.</w:t>
      </w:r>
    </w:p>
    <w:p w14:paraId="597B36F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1.5   A kiírás alkalmazása, és értelmezése</w:t>
      </w:r>
    </w:p>
    <w:p w14:paraId="12AA5B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igazgató feladata jelen kiírás alkalmazása, és értelmezése a rendezvény futása alatt. A jelen szabályzatban nem szereplő, vagy vitás kérdéseket az igazgató jogosult megítélni, eldönteni. </w:t>
      </w:r>
    </w:p>
    <w:p w14:paraId="025D6910">
      <w:pPr>
        <w:rPr>
          <w:rFonts w:ascii="Arial" w:hAnsi="Arial" w:cs="Arial"/>
          <w:sz w:val="16"/>
          <w:szCs w:val="16"/>
        </w:rPr>
      </w:pPr>
    </w:p>
    <w:p w14:paraId="2C803649">
      <w:pPr>
        <w:pStyle w:val="45"/>
        <w:shd w:val="clear" w:color="auto" w:fill="002060"/>
        <w:tabs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  <w:r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  <w:t>2 - CÍMEK</w:t>
      </w:r>
    </w:p>
    <w:p w14:paraId="10F8BE6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b/>
          <w:bCs/>
          <w:sz w:val="16"/>
          <w:szCs w:val="16"/>
        </w:rPr>
        <w:t>2.1</w:t>
      </w:r>
    </w:p>
    <w:p w14:paraId="31AD403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- Az MAVAMSZ Országos Historic Regularity Rallye Kupa </w:t>
      </w:r>
      <w:r>
        <w:rPr>
          <w:rFonts w:hint="default" w:ascii="Arial" w:hAnsi="Arial" w:cs="Arial"/>
          <w:b/>
          <w:bCs/>
          <w:sz w:val="16"/>
          <w:szCs w:val="16"/>
          <w:lang w:val="hu-HU"/>
        </w:rPr>
        <w:t>3</w:t>
      </w:r>
      <w:r>
        <w:rPr>
          <w:rFonts w:ascii="Arial" w:hAnsi="Arial" w:cs="Arial"/>
          <w:b/>
          <w:bCs/>
          <w:sz w:val="16"/>
          <w:szCs w:val="16"/>
        </w:rPr>
        <w:t>. futama</w:t>
      </w:r>
    </w:p>
    <w:p w14:paraId="5E8620F2">
      <w:pPr>
        <w:rPr>
          <w:rFonts w:ascii="Arial" w:hAnsi="Arial" w:cs="Arial"/>
          <w:b/>
          <w:bCs/>
          <w:sz w:val="16"/>
          <w:szCs w:val="16"/>
        </w:rPr>
      </w:pPr>
    </w:p>
    <w:p w14:paraId="5AAAC1CC">
      <w:pPr>
        <w:rPr>
          <w:rFonts w:hint="default" w:ascii="Arial" w:hAnsi="Arial" w:cs="Arial"/>
          <w:b/>
          <w:bCs/>
          <w:sz w:val="16"/>
          <w:szCs w:val="16"/>
          <w:lang w:val="hu-HU"/>
        </w:rPr>
      </w:pPr>
      <w:r>
        <w:rPr>
          <w:rFonts w:ascii="Arial" w:hAnsi="Arial" w:cs="Arial"/>
          <w:b/>
          <w:bCs/>
          <w:sz w:val="16"/>
          <w:szCs w:val="16"/>
        </w:rPr>
        <w:t xml:space="preserve">2.2 </w:t>
      </w:r>
      <w:r>
        <w:rPr>
          <w:rFonts w:ascii="Arial" w:hAnsi="Arial" w:cs="Arial"/>
          <w:b/>
          <w:bCs/>
          <w:sz w:val="16"/>
          <w:szCs w:val="16"/>
        </w:rPr>
        <w:br w:type="textWrapping"/>
      </w:r>
      <w:r>
        <w:rPr>
          <w:rFonts w:ascii="Arial" w:hAnsi="Arial" w:cs="Arial"/>
          <w:b/>
          <w:bCs/>
          <w:sz w:val="16"/>
          <w:szCs w:val="16"/>
        </w:rPr>
        <w:t xml:space="preserve">MAVAMSZ  jóváhagyási szám : </w:t>
      </w:r>
      <w:r>
        <w:rPr>
          <w:rFonts w:hint="default" w:ascii="Arial" w:hAnsi="Arial" w:cs="Arial"/>
          <w:b/>
          <w:bCs/>
          <w:sz w:val="16"/>
          <w:szCs w:val="16"/>
          <w:lang w:val="hu-HU"/>
        </w:rPr>
        <w:t>NR/11/2024</w:t>
      </w:r>
    </w:p>
    <w:p w14:paraId="3C69142F">
      <w:pPr>
        <w:spacing w:line="276" w:lineRule="auto"/>
        <w:rPr>
          <w:rFonts w:eastAsia="Calibri"/>
          <w:bCs/>
          <w:iCs/>
          <w:sz w:val="18"/>
          <w:szCs w:val="21"/>
        </w:rPr>
      </w:pPr>
    </w:p>
    <w:p w14:paraId="26382492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– RENDEZVÉNY LEíRÁSA</w:t>
      </w:r>
    </w:p>
    <w:p w14:paraId="66D0AC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</w:t>
      </w:r>
      <w:r>
        <w:rPr>
          <w:rFonts w:hint="default" w:ascii="Arial" w:hAnsi="Arial" w:cs="Arial"/>
          <w:sz w:val="16"/>
          <w:szCs w:val="16"/>
          <w:lang w:val="hu-HU"/>
        </w:rPr>
        <w:t>IV.</w:t>
      </w:r>
      <w:r>
        <w:rPr>
          <w:rFonts w:ascii="Arial" w:hAnsi="Arial" w:cs="Arial"/>
          <w:sz w:val="16"/>
          <w:szCs w:val="16"/>
        </w:rPr>
        <w:t xml:space="preserve">. Palóc Rallye Historic Regularity hossza . </w:t>
      </w:r>
      <w:r>
        <w:rPr>
          <w:rFonts w:hint="default" w:ascii="Arial" w:hAnsi="Arial" w:cs="Arial"/>
          <w:sz w:val="16"/>
          <w:szCs w:val="16"/>
          <w:lang w:val="hu-HU"/>
        </w:rPr>
        <w:t>386</w:t>
      </w:r>
      <w:r>
        <w:rPr>
          <w:rFonts w:ascii="Arial" w:hAnsi="Arial" w:cs="Arial"/>
          <w:sz w:val="16"/>
          <w:szCs w:val="16"/>
        </w:rPr>
        <w:t xml:space="preserve"> km. A rendezvény 2 szakaszra és 3 szekcióra tagolódik.</w:t>
      </w:r>
    </w:p>
    <w:p w14:paraId="5F6B9E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útvonal, az időellenőrző állomások, áthaladás ellenőrző állomások, stb. részletes leírása az Itinerben található, ami lehetővé teszi az útvonal pontos követését. </w:t>
      </w:r>
    </w:p>
    <w:p w14:paraId="3E9E9110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– ENGEDÉLYEZET JÁRMŰVEK</w:t>
      </w:r>
    </w:p>
    <w:p w14:paraId="1B96EB5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4.1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07D00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résztvevő nevező járművének a gépátvétel időpontjában, és a teljes rendezvény ideje alatt a magyar jogszabályok szerint közúti forgalomra alkalmas állapotban kell lennie, és az ehhez szükséges dokumentumokkal kell rendelkeznie.</w:t>
      </w:r>
    </w:p>
    <w:p w14:paraId="52948E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megtagadhatja az indulást, amennyiben az jármű nem felel meg az évjárat előírásoknak.</w:t>
      </w:r>
    </w:p>
    <w:p w14:paraId="38EC2A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összevonhat kategóriákat.</w:t>
      </w:r>
    </w:p>
    <w:p w14:paraId="3D7FE3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4.2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Résztvevő járművek kategóriába sorolása</w:t>
      </w:r>
    </w:p>
    <w:p w14:paraId="6E52B9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4.2.1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Historic Tradicionális kategória </w:t>
      </w:r>
    </w:p>
    <w:p w14:paraId="6F79E55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Historic Tradicionális kategóriában nevezhetőek az 1990. előtt gyártott historic személygépkocsik. Navigációs felszerelésük csak hagyományos analóg (mechanikus kijelzős) méterszámláló lehet. GPS alapú, vagy a kilométerórára (az analóg méterszámlálón kívül) kötött berendezések, átlagsebesség számító, ill. kijelző berendezések nem engedélyezettek. Telefonálásra, vagy mobil internetre alkalmas készülék használata csak az autó álló helyzetében, segélyhívásra engedélyezett. Engedélyezett a kilométerórával nem összekötött, úgynevezett „speedtable” papír, vagy elektronikus (pl. Branz Speedtable) változatának használata.</w:t>
      </w:r>
    </w:p>
    <w:p w14:paraId="0E3CF2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4.2.2 Historic Club kategória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70E0C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Historic Club kategóriába nevezhetőek az 1990. előtt gyártott historic személygépkocsik. A kategóriában bármilyen navigációs és átlagsebesség mérő, ill. kijelző eszköz használata megengedett.</w:t>
      </w:r>
    </w:p>
    <w:p w14:paraId="7EF41C9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4.2.3 Modern Club Kategória </w:t>
      </w:r>
    </w:p>
    <w:p w14:paraId="5DA719EA">
      <w:pPr>
        <w:jc w:val="both"/>
        <w:rPr>
          <w:rFonts w:ascii="Arial" w:hAnsi="Arial" w:cs="Arial"/>
          <w:sz w:val="16"/>
          <w:szCs w:val="16"/>
        </w:rPr>
      </w:pPr>
      <w:bookmarkStart w:id="0" w:name="_Hlk32390048"/>
      <w:r>
        <w:rPr>
          <w:rFonts w:ascii="Arial" w:hAnsi="Arial" w:cs="Arial"/>
          <w:sz w:val="16"/>
          <w:szCs w:val="16"/>
        </w:rPr>
        <w:t>A Modern Club kategóriában bármilyen gyártási évben gyártott személyautó nevezhető. Ebben a kategóriában bármilyen navigációs eszköz használata megengedett. A Modern Club kategória az abszolút értékelésben nem kerül értékelésre.</w:t>
      </w:r>
    </w:p>
    <w:p w14:paraId="7910BE92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Időrendi sorrendben a </w:t>
      </w:r>
      <w:r>
        <w:rPr>
          <w:rFonts w:hint="default" w:ascii="Arial" w:hAnsi="Arial" w:cs="Arial"/>
          <w:b/>
          <w:bCs/>
          <w:sz w:val="16"/>
          <w:szCs w:val="16"/>
          <w:lang w:val="hu-HU"/>
        </w:rPr>
        <w:t>40</w:t>
      </w:r>
      <w:r>
        <w:rPr>
          <w:rFonts w:ascii="Arial" w:hAnsi="Arial" w:cs="Arial"/>
          <w:b/>
          <w:bCs/>
          <w:sz w:val="16"/>
          <w:szCs w:val="16"/>
        </w:rPr>
        <w:t>. nevezőtől nem tudunk mérőeszközt biztosítani, így ők a regularity értékelésben nem vesznek részt.</w:t>
      </w:r>
    </w:p>
    <w:p w14:paraId="239162C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hu-HU"/>
        </w:rPr>
      </w:pPr>
      <w:r>
        <w:rPr>
          <w:rFonts w:ascii="Arial" w:hAnsi="Arial" w:cs="Arial"/>
          <w:color w:val="000000"/>
          <w:sz w:val="16"/>
          <w:szCs w:val="16"/>
          <w:lang w:eastAsia="hu-HU"/>
        </w:rPr>
        <w:t xml:space="preserve">Tiltott mérőeszközök használata a következők szerint kerül büntetésre: </w:t>
      </w:r>
    </w:p>
    <w:p w14:paraId="1B879F9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hu-HU"/>
        </w:rPr>
      </w:pPr>
      <w:r>
        <w:rPr>
          <w:rFonts w:ascii="Arial" w:hAnsi="Arial" w:cs="Arial"/>
          <w:color w:val="000000"/>
          <w:sz w:val="16"/>
          <w:szCs w:val="16"/>
          <w:lang w:eastAsia="hu-HU"/>
        </w:rPr>
        <w:t xml:space="preserve">- Első eset – 600 hibapont, </w:t>
      </w:r>
    </w:p>
    <w:p w14:paraId="3D027D9C">
      <w:pPr>
        <w:rPr>
          <w:rFonts w:ascii="Arial" w:hAnsi="Arial" w:cs="Arial"/>
          <w:color w:val="000000"/>
          <w:sz w:val="16"/>
          <w:szCs w:val="16"/>
          <w:lang w:eastAsia="hu-HU"/>
        </w:rPr>
      </w:pPr>
      <w:r>
        <w:rPr>
          <w:rFonts w:ascii="Arial" w:hAnsi="Arial" w:cs="Arial"/>
          <w:color w:val="000000"/>
          <w:sz w:val="16"/>
          <w:szCs w:val="16"/>
          <w:lang w:eastAsia="hu-HU"/>
        </w:rPr>
        <w:t>- Második eset – kizárás.</w:t>
      </w:r>
    </w:p>
    <w:bookmarkEnd w:id="0"/>
    <w:p w14:paraId="1C715371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– RÉSZTVEVŐK - NEVEZÉS</w:t>
      </w:r>
    </w:p>
    <w:p w14:paraId="74C9F26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5.1. </w:t>
      </w:r>
    </w:p>
    <w:p w14:paraId="5EED72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rendezőnek az elfogadott nevezések listájának kiadásáig joga van indok nélkül visszautasítani bárkinek a nevezését, de ebben az esetben a nevezési díj a visszautasítással egyidőben visszatérítendő.</w:t>
      </w:r>
    </w:p>
    <w:p w14:paraId="6F2CA1F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5.2   Nevezési zárlat</w:t>
      </w:r>
    </w:p>
    <w:p w14:paraId="1E7F77C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Nevezési zárlat: </w:t>
      </w:r>
    </w:p>
    <w:p w14:paraId="1B2410D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</w:t>
      </w:r>
      <w:r>
        <w:rPr>
          <w:rFonts w:hint="default" w:ascii="Arial" w:hAnsi="Arial" w:cs="Arial"/>
          <w:sz w:val="16"/>
          <w:szCs w:val="16"/>
          <w:lang w:val="hu-HU"/>
        </w:rPr>
        <w:t>4</w:t>
      </w:r>
      <w:r>
        <w:rPr>
          <w:rFonts w:ascii="Arial" w:hAnsi="Arial" w:cs="Arial"/>
          <w:sz w:val="16"/>
          <w:szCs w:val="16"/>
        </w:rPr>
        <w:t>. július 15.</w:t>
      </w:r>
    </w:p>
    <w:p w14:paraId="4B1758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 </w:t>
      </w:r>
    </w:p>
    <w:p w14:paraId="4E9335E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5.3  </w:t>
      </w:r>
    </w:p>
    <w:p w14:paraId="0087EA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nevezés akkor érvényes, amennyiben a Nevező kitölti nevezési lapot és a nevezési díj befizetését igazoló bizonylatot eljuttatja a rendezvény Rendezőjének. A nevezési zárlatot követően a Rendezőnek joga van a későbbi nevezéseket is elfogadni emelt nevezési díj ellenében. A nevezési díjat igazoló dokumentum elküldése nélkül a nevezés érvénytelen.</w:t>
      </w:r>
    </w:p>
    <w:p w14:paraId="5646262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5.5   Online nevezés</w:t>
      </w:r>
    </w:p>
    <w:p w14:paraId="5C32BA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</w:t>
      </w:r>
      <w:r>
        <w:rPr>
          <w:rFonts w:hint="default" w:ascii="Arial" w:hAnsi="Arial" w:cs="Arial"/>
          <w:sz w:val="16"/>
          <w:szCs w:val="16"/>
          <w:lang w:val="hu-HU"/>
        </w:rPr>
        <w:t>IV</w:t>
      </w:r>
      <w:r>
        <w:rPr>
          <w:rFonts w:ascii="Arial" w:hAnsi="Arial" w:cs="Arial"/>
          <w:sz w:val="16"/>
          <w:szCs w:val="16"/>
        </w:rPr>
        <w:t xml:space="preserve">. Palóc Rallye Historic Regularity eseményre </w:t>
      </w:r>
      <w:r>
        <w:rPr>
          <w:rFonts w:ascii="Arial" w:hAnsi="Arial" w:cs="Arial"/>
          <w:sz w:val="16"/>
          <w:szCs w:val="16"/>
        </w:rPr>
        <w:br w:type="textWrapping"/>
      </w:r>
      <w:r>
        <w:br w:type="textWrapping"/>
      </w:r>
      <w:r>
        <w:rPr>
          <w:rFonts w:ascii="Arial" w:hAnsi="Arial" w:cs="Arial"/>
          <w:sz w:val="16"/>
          <w:szCs w:val="16"/>
        </w:rPr>
        <w:t xml:space="preserve"> Nevezési Lap kitöltésével lehet jelentkezni. A nevezéssel kapcsolatos kérdéseket a </w:t>
      </w:r>
      <w:r>
        <w:fldChar w:fldCharType="begin"/>
      </w:r>
      <w:r>
        <w:instrText xml:space="preserve"> HYPERLINK "mailto:btibor956@gmail.com" </w:instrText>
      </w:r>
      <w:r>
        <w:fldChar w:fldCharType="separate"/>
      </w:r>
      <w:r>
        <w:rPr>
          <w:rStyle w:val="18"/>
          <w:rFonts w:ascii="Arial" w:hAnsi="Arial" w:cs="Arial"/>
          <w:sz w:val="16"/>
          <w:szCs w:val="16"/>
        </w:rPr>
        <w:t>btibor956@gmail.com</w:t>
      </w:r>
      <w:r>
        <w:rPr>
          <w:rStyle w:val="18"/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email címre lehet elküldeni.</w:t>
      </w:r>
    </w:p>
    <w:p w14:paraId="3D55A9C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5.6   Szabályok elfogadása</w:t>
      </w:r>
    </w:p>
    <w:p w14:paraId="1A5FD2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nevezés leadásával, az online regisztráció kitöltésével a csapatok alávetik magukat jelen kiírás szabályainak.</w:t>
      </w:r>
    </w:p>
    <w:p w14:paraId="5106A0E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5.7  Nevezési díj</w:t>
      </w:r>
    </w:p>
    <w:p w14:paraId="5F6E1B09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202</w:t>
      </w:r>
      <w:r>
        <w:rPr>
          <w:rFonts w:hint="default" w:ascii="Arial" w:hAnsi="Arial" w:cs="Arial"/>
          <w:sz w:val="16"/>
          <w:szCs w:val="16"/>
          <w:lang w:val="hu-HU"/>
        </w:rPr>
        <w:t>4</w:t>
      </w:r>
      <w:r>
        <w:rPr>
          <w:rFonts w:ascii="Arial" w:hAnsi="Arial" w:cs="Arial"/>
          <w:sz w:val="16"/>
          <w:szCs w:val="16"/>
          <w:lang w:val="de-DE"/>
        </w:rPr>
        <w:t>. július 15-ig     1</w:t>
      </w:r>
      <w:r>
        <w:rPr>
          <w:rFonts w:hint="default" w:ascii="Arial" w:hAnsi="Arial" w:cs="Arial"/>
          <w:sz w:val="16"/>
          <w:szCs w:val="16"/>
          <w:lang w:val="hu-HU"/>
        </w:rPr>
        <w:t>50</w:t>
      </w:r>
      <w:r>
        <w:rPr>
          <w:rFonts w:ascii="Arial" w:hAnsi="Arial" w:cs="Arial"/>
          <w:sz w:val="16"/>
          <w:szCs w:val="16"/>
          <w:lang w:val="de-DE"/>
        </w:rPr>
        <w:t xml:space="preserve">.000,- HUF, </w:t>
      </w:r>
    </w:p>
    <w:p w14:paraId="69BA407C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ami ÁFA-t nem tatalmaz (1 autó + 2 fő). </w:t>
      </w:r>
      <w:r>
        <w:rPr>
          <w:rFonts w:ascii="Arial" w:hAnsi="Arial" w:cs="Arial"/>
          <w:sz w:val="16"/>
          <w:szCs w:val="16"/>
        </w:rPr>
        <w:t xml:space="preserve">A nevezést akkor fogadja el a Rendező, ha a nevezési díjat határidőre a jelentkező </w:t>
      </w:r>
      <w:r>
        <w:rPr>
          <w:rFonts w:ascii="Arial" w:hAnsi="Arial" w:cs="Arial"/>
          <w:sz w:val="16"/>
          <w:szCs w:val="16"/>
          <w:lang w:val="de-DE"/>
        </w:rPr>
        <w:t>átutalja. Rendező megbízottjának bankszámla száma:</w:t>
      </w:r>
    </w:p>
    <w:p w14:paraId="2948C6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Név: Ballóné Káplár Judit,</w:t>
      </w:r>
    </w:p>
    <w:p w14:paraId="67E24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: Takarékbank</w:t>
      </w:r>
    </w:p>
    <w:p w14:paraId="446726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Számlaszám: 63600203-12003323</w:t>
      </w:r>
    </w:p>
    <w:p w14:paraId="5AE2A6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Megjegyzés rovatba kérjük beírni a „Palóc Rallye Historic” megnevezést, és az első nevező nevét.</w:t>
      </w:r>
    </w:p>
    <w:p w14:paraId="2B087F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fenntartja a jogot, hogy nevezéseket a zárlat után is elfogadjon, egyedi feltételekkel, és díjjal.</w:t>
      </w:r>
    </w:p>
    <w:p w14:paraId="001792B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5.8   A nevezési díjért nyújtott szolgáltatások</w:t>
      </w:r>
    </w:p>
    <w:p w14:paraId="692E21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nevezési díj 2 fő részére alábbiakat tartalmazza:</w:t>
      </w:r>
    </w:p>
    <w:p w14:paraId="29C423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 minden szükséges dokumentumot, rajtszámot, …</w:t>
      </w:r>
    </w:p>
    <w:p w14:paraId="648400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 a rendezvény rajtjánál kávé, svédasztalos reggeli</w:t>
      </w:r>
    </w:p>
    <w:p w14:paraId="370C71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szombaton ebéd </w:t>
      </w:r>
    </w:p>
    <w:p w14:paraId="737D3B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 a szombat esti szállás</w:t>
      </w:r>
      <w:r>
        <w:rPr>
          <w:rFonts w:hint="default" w:ascii="Arial" w:hAnsi="Arial" w:cs="Arial"/>
          <w:sz w:val="16"/>
          <w:szCs w:val="16"/>
          <w:lang w:val="hu-HU"/>
        </w:rPr>
        <w:t xml:space="preserve"> Szirák Kastély illetve</w:t>
      </w:r>
      <w:r>
        <w:rPr>
          <w:rFonts w:ascii="Arial" w:hAnsi="Arial" w:cs="Arial"/>
          <w:sz w:val="16"/>
          <w:szCs w:val="16"/>
        </w:rPr>
        <w:t xml:space="preserve"> Bér Andezit Hotel</w:t>
      </w:r>
    </w:p>
    <w:p w14:paraId="266BA8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szombat esti svédasztalos vacsora a szállodában </w:t>
      </w:r>
    </w:p>
    <w:p w14:paraId="0B2CE5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 vasárnap svédasztalos reggeli</w:t>
      </w:r>
    </w:p>
    <w:p w14:paraId="545F3BFE">
      <w:pPr>
        <w:rPr>
          <w:rFonts w:hint="default" w:ascii="Arial" w:hAnsi="Arial" w:cs="Arial"/>
          <w:color w:val="FF0000"/>
          <w:sz w:val="16"/>
          <w:szCs w:val="16"/>
          <w:lang w:val="hu-HU"/>
        </w:rPr>
      </w:pPr>
      <w:r>
        <w:rPr>
          <w:rFonts w:ascii="Arial" w:hAnsi="Arial" w:cs="Arial"/>
          <w:sz w:val="16"/>
          <w:szCs w:val="16"/>
        </w:rPr>
        <w:t xml:space="preserve">-  vasárnap ebéd </w:t>
      </w:r>
      <w:r>
        <w:rPr>
          <w:rFonts w:hint="default" w:ascii="Arial" w:hAnsi="Arial" w:cs="Arial"/>
          <w:sz w:val="16"/>
          <w:szCs w:val="16"/>
          <w:lang w:val="hu-HU"/>
        </w:rPr>
        <w:t>Szirák Kastély Hotel</w:t>
      </w:r>
    </w:p>
    <w:p w14:paraId="1D1C452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5.9</w:t>
      </w:r>
    </w:p>
    <w:p w14:paraId="6095E6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rendezvényen egy járművel 2 résztvevő nevezhető, akik közül az egyik résztvevő vezetőként nevezendő.</w:t>
      </w:r>
    </w:p>
    <w:p w14:paraId="4FCE076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5.9.1 Nevezőkre vonatkozó szabályok:</w:t>
      </w:r>
    </w:p>
    <w:p w14:paraId="2797A35B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rendezvényen vezetőként részt vehet bárki, akinek a magyarországi hatósági előírásoknak megfelelő érvényes vezetői engedélye van, illetve csapattársként bárki, aki a magyar KRESZ szabályok szerint szabályosan utazhat az autó jobb oldali első ülésén. A rendezvényen csak vezetőként nevezett résztvevő vezetheti a járművet. A dokumentumok meglétét a rendező a rendezvény előtti átvételen ellenőrzi.</w:t>
      </w:r>
    </w:p>
    <w:p w14:paraId="7F62AF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5.10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Résztvevők száma</w:t>
      </w:r>
    </w:p>
    <w:p w14:paraId="5E2421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résztvevő járművek száma: legfeljebb </w:t>
      </w:r>
      <w:r>
        <w:rPr>
          <w:rFonts w:hint="default" w:ascii="Arial" w:hAnsi="Arial" w:cs="Arial"/>
          <w:sz w:val="16"/>
          <w:szCs w:val="16"/>
          <w:lang w:val="hu-HU"/>
        </w:rPr>
        <w:t>4</w:t>
      </w:r>
      <w:r>
        <w:rPr>
          <w:rFonts w:ascii="Arial" w:hAnsi="Arial" w:cs="Arial"/>
          <w:sz w:val="16"/>
          <w:szCs w:val="16"/>
        </w:rPr>
        <w:t xml:space="preserve">0 a regularity kategóriákban, </w:t>
      </w:r>
    </w:p>
    <w:p w14:paraId="0A61B3A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5.11          </w:t>
      </w:r>
    </w:p>
    <w:p w14:paraId="61354F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teljes nevezési díj visszafizetésre kerül:</w:t>
      </w:r>
    </w:p>
    <w:p w14:paraId="55311E8F">
      <w:pPr>
        <w:ind w:left="284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azoknak a nevezőknek, akiknek a nevezését nem fogadták el.</w:t>
      </w:r>
    </w:p>
    <w:p w14:paraId="586E3402">
      <w:pPr>
        <w:ind w:left="284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amennyiben a rendezvény nem kerül megrendezésre</w:t>
      </w:r>
    </w:p>
    <w:p w14:paraId="5B19CA50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– REKLÁMOK ÉS MÉDIA</w:t>
      </w:r>
    </w:p>
    <w:p w14:paraId="6BBF378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6.1.   Reklám az autón</w:t>
      </w:r>
    </w:p>
    <w:p w14:paraId="21C30F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Felháborodást keltő és a rendezvény érdekei ellen ható reklámok nem helyezhetők el a járműveken. A Rendező fenntartja magának a jogot, hogy kötelező, szponzori reklámokat helyezzen el a járműveken. A reklámokat a Rendezők a rajt előtti műszaki ellenőrzés alkalmával adják át a Résztvevőknek. A matricákat a futam teljes időtartama alatt jól látható, tiszta állapotban kell tartani.</w:t>
      </w:r>
    </w:p>
    <w:p w14:paraId="7F95E5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6.2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Rallye feliratok elhelyezése</w:t>
      </w:r>
    </w:p>
    <w:p w14:paraId="34A219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rajtszámok és a rallye matricájának elhelyezése minden járművön kötelező. A rallyematricát (rallyetáblát) az autó elején (motorháztető, homlokfal, ahogy a jármű kialakítása lehetővé teszi), a rajtszámokat, teljes nagyságukban, csonkítatlanul az első oldalajtókon (jobb- és bal oldalt) kell elhelyezni. Ezeket a Rendezők biztosítják és a műszaki ellenőrzés alkalmával adják át a Résztvevőknek. A rendszámokat semmilyen körülmények között nem takarhatják a rallyefeliratok, rajtszámok és matricák.</w:t>
      </w:r>
    </w:p>
    <w:p w14:paraId="59AE9B0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6.3            </w:t>
      </w:r>
    </w:p>
    <w:p w14:paraId="63804D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nevezés leadásával a csapatok egyetértésüket adják ahhoz, hogy a Rendező az esemény ideje alatt készített fényképeket, videókat, beszámolókat korlátlanul felhasználhassa. Ezen kívül a Csapatok a nevezésekkel egyetértésüket adják ahhoz, hogy adataik (nevük, nemzetiségük, autóik adatai) nyilvánosságra kerüljenek. A Résztvevők a rendezvény Rendezőivel és a különféle sajtó orgánumokkal szemben semmiféle igénnyel nem léphetnek fel. A Résztvevők személyes adatait a Rendező nem adja tovább harmadik félnek.</w:t>
      </w:r>
    </w:p>
    <w:p w14:paraId="4C34DC22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– ÁLTALÁNOS SZABÁLYOK</w:t>
      </w:r>
    </w:p>
    <w:p w14:paraId="18C8629E">
      <w:pPr>
        <w:pStyle w:val="45"/>
        <w:tabs>
          <w:tab w:val="left" w:pos="426"/>
          <w:tab w:val="clear" w:pos="567"/>
        </w:tabs>
        <w:rPr>
          <w:rFonts w:ascii="Arial" w:hAnsi="Arial"/>
          <w:caps w:val="0"/>
          <w:sz w:val="16"/>
          <w:szCs w:val="16"/>
          <w:lang w:val="en-US" w:eastAsia="ar-SA"/>
        </w:rPr>
      </w:pPr>
      <w:r>
        <w:rPr>
          <w:rFonts w:ascii="Arial" w:hAnsi="Arial"/>
          <w:caps w:val="0"/>
          <w:sz w:val="16"/>
          <w:szCs w:val="16"/>
          <w:lang w:val="en-US" w:eastAsia="ar-SA"/>
        </w:rPr>
        <w:t>7.1   Résztvevők</w:t>
      </w:r>
    </w:p>
    <w:p w14:paraId="5A7BF6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Csak a nevezési listán szereplő csapattagok állhatnak rajthoz</w:t>
      </w:r>
    </w:p>
    <w:p w14:paraId="7A8FE916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7DEDF636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  <w:r>
        <w:rPr>
          <w:rFonts w:ascii="Arial" w:hAnsi="Arial"/>
          <w:caps w:val="0"/>
          <w:sz w:val="16"/>
          <w:szCs w:val="16"/>
          <w:lang w:val="en-US" w:eastAsia="ar-SA"/>
        </w:rPr>
        <w:t>7.2   Rajtsorrend – Táblák – Rajtszámok</w:t>
      </w:r>
    </w:p>
    <w:p w14:paraId="2D0B7453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2B7A4DA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7.2.1 </w:t>
      </w:r>
    </w:p>
    <w:p w14:paraId="0E00B2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rajtsorrendet a rendező határozza meg.</w:t>
      </w:r>
    </w:p>
    <w:p w14:paraId="4BD8BE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a csapat, amelyik késve érkezik a rendezvény, vagy bármely szakasz, etap (gyűjtő állomás után) rajtjához büntetést kaphat az igazgató döntése alapján.</w:t>
      </w:r>
    </w:p>
    <w:p w14:paraId="40DDDDA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7.2.2</w:t>
      </w:r>
    </w:p>
    <w:p w14:paraId="1A8D69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elláthat minden csapatot 1 vagy 2 Rallytáblával.</w:t>
      </w:r>
    </w:p>
    <w:p w14:paraId="7562788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7.2.3</w:t>
      </w:r>
    </w:p>
    <w:p w14:paraId="5DB5CC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rallytáblákat, amelyek tartalmazhatják a csapat rajtszámát, fel kell ragasztani az auto elejére, és esetleg a hátsó részére, úgy hogy a rendezvény ideje alatt jól láthatóak legyenek. </w:t>
      </w:r>
    </w:p>
    <w:p w14:paraId="226C4F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rendező által kiadott rajtszámokat az autó két oldalán kell elhelyezni a rendezvény teljes ideje alatt </w:t>
      </w:r>
    </w:p>
    <w:p w14:paraId="303339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Amennyiben a rendezvény időtartama alatt bármelyik rallyetábla, vagy rajtszám hiányzik, az időbüntetést vonhat maga után.</w:t>
      </w:r>
    </w:p>
    <w:p w14:paraId="2220625E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1B56E24A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38C04192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1D609884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11D68DA7">
      <w:pPr>
        <w:pStyle w:val="45"/>
        <w:tabs>
          <w:tab w:val="left" w:pos="426"/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</w:p>
    <w:p w14:paraId="4F6A8138">
      <w:pPr>
        <w:pStyle w:val="45"/>
        <w:tabs>
          <w:tab w:val="left" w:pos="426"/>
          <w:tab w:val="clear" w:pos="567"/>
        </w:tabs>
        <w:rPr>
          <w:rFonts w:ascii="Arial" w:hAnsi="Arial"/>
          <w:caps w:val="0"/>
          <w:sz w:val="16"/>
          <w:szCs w:val="16"/>
          <w:lang w:val="en-US" w:eastAsia="ar-SA"/>
        </w:rPr>
      </w:pPr>
      <w:r>
        <w:rPr>
          <w:rFonts w:ascii="Arial" w:hAnsi="Arial"/>
          <w:caps w:val="0"/>
          <w:sz w:val="16"/>
          <w:szCs w:val="16"/>
          <w:lang w:val="en-US" w:eastAsia="ar-SA"/>
        </w:rPr>
        <w:t>7.3   Menetlevél</w:t>
      </w:r>
    </w:p>
    <w:p w14:paraId="1A2A53CB">
      <w:pPr>
        <w:rPr>
          <w:rFonts w:ascii="Arial" w:hAnsi="Arial" w:cs="Arial"/>
          <w:b/>
          <w:bCs/>
          <w:sz w:val="16"/>
          <w:szCs w:val="16"/>
        </w:rPr>
      </w:pPr>
    </w:p>
    <w:p w14:paraId="56EF484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7.3.1 </w:t>
      </w:r>
    </w:p>
    <w:p w14:paraId="34B5ED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Minden csapat menetlevelet kap a rendezőtől, amely tartalmazza a két időellenőrző állomás között előírt időket, távolságokat, és a regularity szakaszok átlagsebességeit. A menetlevél a rajtnál kerül átadásra, és az itinerben megadott helyeken. </w:t>
      </w:r>
    </w:p>
    <w:p w14:paraId="108CEC2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menetlevelek a meghatározott állomásokon kerülnek kezelésre a rendező által. A menetlevél a résztvevő csapat általi javítása büntetést von maga után.</w:t>
      </w:r>
    </w:p>
    <w:p w14:paraId="73988A2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7.4   Közlekedési szabályok </w:t>
      </w:r>
    </w:p>
    <w:p w14:paraId="3DF8FE3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7.4.1 </w:t>
      </w:r>
    </w:p>
    <w:p w14:paraId="143C79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rendezvény teljes ideje alatt a résztvevőknek szigorúan be kell tartan a Magyarországi Közlekedési Rendszabályokat. Az a csapat, amelyik megsérti ezen szabályokat büntetést kap az igazgató döntése alapján a következők szerint:</w:t>
      </w:r>
    </w:p>
    <w:p w14:paraId="6F171CA0">
      <w:pPr>
        <w:ind w:left="284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1. szabálysértés: 300s hibapont.</w:t>
      </w:r>
    </w:p>
    <w:p w14:paraId="2158778F">
      <w:pPr>
        <w:ind w:left="284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2. szabálysértés: esetleges kizárás.</w:t>
      </w:r>
    </w:p>
    <w:p w14:paraId="59EF65C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7.4.2   Jármű csere a verseny folyamán  </w:t>
      </w:r>
    </w:p>
    <w:p w14:paraId="5020E31A">
      <w:pPr>
        <w:pStyle w:val="41"/>
        <w:spacing w:line="0" w:lineRule="atLeast"/>
        <w:ind w:left="0"/>
        <w:jc w:val="both"/>
        <w:rPr>
          <w:rFonts w:ascii="Arial" w:hAnsi="Arial" w:cs="Arial"/>
          <w:sz w:val="16"/>
          <w:szCs w:val="16"/>
          <w:lang w:val="en-US" w:eastAsia="ar-SA"/>
        </w:rPr>
      </w:pPr>
      <w:r>
        <w:rPr>
          <w:rFonts w:ascii="Arial" w:hAnsi="Arial" w:cs="Arial"/>
          <w:sz w:val="16"/>
          <w:szCs w:val="16"/>
          <w:lang w:val="en-US" w:eastAsia="ar-SA"/>
        </w:rPr>
        <w:t xml:space="preserve">A csapatoknak lehetőségük van arra, hogy technikai probléma esetén járművet váltsanak. Ezt kötelező előre jelezni a Rendezőségnél. Az új jármű rajtszáma azonos az eredetileg használtéval. Amennyiben az új jármű kategóriája nem egyezik meg az eredetivel, a páros csak a verseny modern kategóriájában kerül értékelésre. </w:t>
      </w:r>
    </w:p>
    <w:p w14:paraId="1397C7D0">
      <w:pPr>
        <w:rPr>
          <w:rFonts w:ascii="Arial" w:hAnsi="Arial" w:cs="Arial"/>
          <w:sz w:val="16"/>
          <w:szCs w:val="16"/>
        </w:rPr>
      </w:pPr>
    </w:p>
    <w:p w14:paraId="40D93D38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– A RENDEZVÉNY LEBONYOLÍTÁSA</w:t>
      </w:r>
    </w:p>
    <w:p w14:paraId="690E7232">
      <w:pPr>
        <w:spacing w:line="360" w:lineRule="atLeast"/>
        <w:ind w:left="425" w:hanging="42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8.1   Adminisztratív átvétel</w:t>
      </w:r>
    </w:p>
    <w:p w14:paraId="2DD111B5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Időpont:</w:t>
      </w:r>
      <w:r>
        <w:rPr>
          <w:rFonts w:ascii="Arial" w:hAnsi="Arial" w:cs="Arial"/>
          <w:sz w:val="16"/>
          <w:szCs w:val="16"/>
        </w:rPr>
        <w:tab/>
      </w:r>
      <w:r>
        <w:rPr>
          <w:rFonts w:hint="default" w:ascii="Arial" w:hAnsi="Arial" w:cs="Arial"/>
          <w:sz w:val="16"/>
          <w:szCs w:val="16"/>
          <w:lang w:val="hu-HU"/>
        </w:rPr>
        <w:t>Július 27</w:t>
      </w:r>
      <w:r>
        <w:rPr>
          <w:rFonts w:ascii="Arial" w:hAnsi="Arial" w:cs="Arial"/>
          <w:sz w:val="16"/>
          <w:szCs w:val="16"/>
        </w:rPr>
        <w:t>. 07:30-08:30</w:t>
      </w:r>
    </w:p>
    <w:p w14:paraId="6456204F">
      <w:pPr>
        <w:spacing w:line="383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Helyszín: Becske Művelődésiház, Ady Endre 5.</w:t>
      </w:r>
    </w:p>
    <w:p w14:paraId="57226AC3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Bemutatandó dokumentumok:</w:t>
      </w:r>
    </w:p>
    <w:p w14:paraId="227670F6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Jármű magyarországi közúti közlekedésre alkalmasságát bizonyító iratok</w:t>
      </w:r>
    </w:p>
    <w:p w14:paraId="34D84544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Harmadik személy tulajdonos esetén a jármű használatára szóló engedélyt, meghatalmazást</w:t>
      </w:r>
    </w:p>
    <w:p w14:paraId="67E60882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Vezetői engedély (legalább a vezetőnek)</w:t>
      </w:r>
    </w:p>
    <w:p w14:paraId="7EE15603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Kötelező felelőség biztosítás igazolása</w:t>
      </w:r>
    </w:p>
    <w:p w14:paraId="1509C9E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Rendező ezzel egyidejűleg átadja az átlagtartás méréséhez használatos GPS navigációs eszközt, a rajtszámokat, a verseny matricáját, a szponzor matricákat, az itiner füzetet és a menetlevelet. </w:t>
      </w:r>
    </w:p>
    <w:p w14:paraId="3392E853">
      <w:pPr>
        <w:spacing w:line="383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8.2   Technikai átvétel</w:t>
      </w:r>
    </w:p>
    <w:p w14:paraId="25E79058">
      <w:pPr>
        <w:spacing w:line="383" w:lineRule="atLeast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Időpont:</w:t>
      </w:r>
      <w:r>
        <w:rPr>
          <w:rFonts w:ascii="Arial" w:hAnsi="Arial" w:cs="Arial"/>
          <w:sz w:val="16"/>
          <w:szCs w:val="16"/>
        </w:rPr>
        <w:tab/>
      </w:r>
      <w:r>
        <w:rPr>
          <w:rFonts w:hint="default" w:ascii="Arial" w:hAnsi="Arial" w:cs="Arial"/>
          <w:sz w:val="16"/>
          <w:szCs w:val="16"/>
          <w:lang w:val="hu-HU"/>
        </w:rPr>
        <w:t>Júúlius 27</w:t>
      </w:r>
      <w:r>
        <w:rPr>
          <w:rFonts w:ascii="Arial" w:hAnsi="Arial" w:cs="Arial"/>
          <w:sz w:val="16"/>
          <w:szCs w:val="16"/>
        </w:rPr>
        <w:t>. 07:30-09:00</w:t>
      </w:r>
    </w:p>
    <w:p w14:paraId="3F9951CA">
      <w:pPr>
        <w:spacing w:line="383" w:lineRule="atLeast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Helyszín: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Becske Művelődésiház, Ady Endre 5.</w:t>
      </w:r>
    </w:p>
    <w:p w14:paraId="77E399B5">
      <w:pPr>
        <w:spacing w:line="0" w:lineRule="atLeast"/>
        <w:ind w:left="426"/>
        <w:jc w:val="both"/>
        <w:rPr>
          <w:rFonts w:ascii="Arial" w:hAnsi="Arial" w:cs="Arial"/>
          <w:sz w:val="16"/>
          <w:szCs w:val="16"/>
        </w:rPr>
      </w:pPr>
    </w:p>
    <w:p w14:paraId="718CA119">
      <w:pPr>
        <w:spacing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Minden esetben a dokumentumok átadása után történik. A műszaki átvétel során az autó alapvető műszaki állapotát, a kötelező tartozékok meglétét, a gumiabroncsokat, ill. a helyes kategória besorolást ellenőrizzük. Ha a jármű indulásra alkalmas állapotban van, az indulás előtt az itiner füzetek végén lévő rubrikába jóváhagyó pecsétet tesz az Ellenőrző Bizottság munkatársa.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versenyző a felelős azért, hogy a GPS 9 óráig be legyen szerelve az autóba.</w:t>
      </w:r>
    </w:p>
    <w:p w14:paraId="49718360">
      <w:pPr>
        <w:rPr>
          <w:rFonts w:ascii="Arial" w:hAnsi="Arial" w:cs="Arial"/>
          <w:b/>
          <w:bCs/>
          <w:sz w:val="16"/>
          <w:szCs w:val="16"/>
        </w:rPr>
      </w:pPr>
    </w:p>
    <w:p w14:paraId="32C3710D">
      <w:pPr>
        <w:rPr>
          <w:rFonts w:ascii="Arial" w:hAnsi="Arial" w:cs="Arial"/>
          <w:b/>
          <w:bCs/>
          <w:sz w:val="16"/>
          <w:szCs w:val="16"/>
        </w:rPr>
      </w:pPr>
    </w:p>
    <w:p w14:paraId="15ED8386">
      <w:pPr>
        <w:rPr>
          <w:rFonts w:ascii="Arial" w:hAnsi="Arial" w:cs="Arial"/>
          <w:b/>
          <w:bCs/>
          <w:sz w:val="16"/>
          <w:szCs w:val="16"/>
        </w:rPr>
      </w:pPr>
    </w:p>
    <w:p w14:paraId="22514E08">
      <w:pPr>
        <w:rPr>
          <w:rFonts w:ascii="Arial" w:hAnsi="Arial" w:cs="Arial"/>
          <w:b/>
          <w:bCs/>
          <w:sz w:val="16"/>
          <w:szCs w:val="16"/>
        </w:rPr>
      </w:pPr>
    </w:p>
    <w:p w14:paraId="03D4A50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8.3   Rajt</w:t>
      </w:r>
    </w:p>
    <w:p w14:paraId="1A82B73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8.3.1 </w:t>
      </w:r>
    </w:p>
    <w:p w14:paraId="23BC24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rajtolási időköz a csapatok között 1 perc. A rajtsorrrend a Rajtlistának megfelelő sorrendben zajlik.</w:t>
      </w:r>
    </w:p>
    <w:p w14:paraId="5928631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8.3.2 </w:t>
      </w:r>
    </w:p>
    <w:p w14:paraId="5F398A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csapatoknak a megadott időben kell megjelenniük a menetlevéllel a megadott helyszínen a megadott sorrendben.</w:t>
      </w:r>
    </w:p>
    <w:p w14:paraId="5F836E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8.4   Itiner</w:t>
      </w:r>
    </w:p>
    <w:p w14:paraId="5030EB2C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időterv mellett a futam minden részletét tartalmazza. A távolságokat kilométerben adjuk meg a teljes útvonalon. Az itiner térképvázlatokat is tartalmaz, az útirányokat jelekkel mutatjuk.</w:t>
      </w:r>
    </w:p>
    <w:p w14:paraId="7FBAD611">
      <w:pPr>
        <w:spacing w:line="383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8.5   Áthaladási ellenőrző állomások</w:t>
      </w:r>
    </w:p>
    <w:p w14:paraId="3DB33746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szakaszokon meghatározott számú ellenőrző pontot állítunk fel. Ezeket az időre tekintet nélkül megközelíti a résztvevő, és áthaladást igazoló pecsétet kap a sportbírótól. Minden ellenőrző pont szerepel az itinerben. A szervező titkos ellenőrzési pontokat is kijelölhet, ezek nem szerepelnek az itinerben. Az ellenőrző pont kihagyása a 10. pont szerinti büntetést vonja maga után</w:t>
      </w:r>
    </w:p>
    <w:p w14:paraId="1F5C3DE4">
      <w:pPr>
        <w:spacing w:line="383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8.6   Időellenőrző állomás</w:t>
      </w:r>
    </w:p>
    <w:p w14:paraId="30BF15EB">
      <w:pPr>
        <w:spacing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Minden etap elején és végén időmérő ellenőrző állomáson kell megjelenniük a járműveknek. Ennek kezdetét sárga órajel mutatja, magát az időellenőrző állomást piros órajel jelzi. A menetlevélen feltüntetett megadott időre figyelemmel kell megjelenni az állomáson úgy, hogy a sárga jelzésen belüli területre 1 perccel az előírt idő előtt már be lehet hajtani. A piros jelnél viszont csak a pontosan az előírt időben szabad átadni a menetlevelet a Sportbírónak. Ha túl korán vagy túl későn érkezik a Résztvevő az időellenőrző állomásra, büntetést kap, a 10. pont alapján.</w:t>
      </w:r>
    </w:p>
    <w:p w14:paraId="2DB893CA">
      <w:pPr>
        <w:spacing w:line="383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8.7   Egyenletes sebesség mérése</w:t>
      </w:r>
    </w:p>
    <w:p w14:paraId="1D0A87CC">
      <w:pPr>
        <w:spacing w:after="240"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etapokat úgynevezett speciál szakaszok (Itiner jelölésben: SS) egészítik ki, ezeken folyik időmérés, meghatározott átlagsebességet kell tartani minden egyes szakaszon. Az aktuális napi szakaszokra érvényes átlagsebességről szóló tájékoztatót a futam, illetve az egyes résztávok előtt kapják kézhez a Nevezők. A speciál szakaszokon az induláskor átvett, és az autó elektromos rendszeréhez bekötött mérőeszköz segítségével, műholdas követéssel két ponton mérjük meg az autók átlagsebességét. Aki a mért ponton vett adatok alapján eltért a megadott átlagsebességtől, hibapontot kap. A speciál szakaszok az itinerben szürke háttérszínnel szerepelnek, kezdetüket és végüket SS, illetve áthúzott SS feliratok jelzik. Az út mellett táblákkal külön nincs jelezve a speciál szakaszok eleje és vége, ugyanakkor a szakaszok kezdete és vége jól azonosítható útburkolati jelhez, Kresz táblához vagy egyéb műtárgyhoz kapcsolódik. A speciál szakaszok elején és végén nem kell megállni. Amennyiben a mért szakasz megállásra kötelező, vagy szükséges megállást okozó közlekedési táblát, vagy helyzetet tartalmaz (pl. STOP táblás, Elsőségadás Kötelező táblás kereszteződés), akkor a rendező a helyzetet követő 500 m-en belül nem méri az autó pozícióját, ennyi időt biztosítva a párosnak visszatérni a megadott átlagsebességhez. A rendező a szakaszokra nem írhat elő 50 km/h-nál nagyobb átlagsebességet.</w:t>
      </w:r>
    </w:p>
    <w:p w14:paraId="380867AA">
      <w:pPr>
        <w:spacing w:line="0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8.8   GPS alapú sebességmérő eszköz</w:t>
      </w:r>
    </w:p>
    <w:p w14:paraId="357DB45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időmérés e célra kifejlesztett mérőeszközzel, illetve arra írt speciális programmal zajlik. Az időmérés GPS helymeghatározó rendszerrel és GPRS adatátviteli technológiával folyik. A mérőeszközt a Rendező biztosítja a Résztvevőknek, akik aláírásukkal igazolják, hogy az eszközt átvették és rendeltetésszerűen használják. A Résztvevők tudomásul veszik, hogy az eszköz elvesztése, nem rendeltetésszerű használatból adódó megrongálása esetén 30.000,- HUF+Áfa díjat kötelesek fizetni a Rendezőnek. A mérőeszközhöz kábellel csatlakozó, mágneses GPS antenna is tartozhat, amit az autó tetejére kell rögzíteni. A mérőeszköz az autó 12V-os csatlakozó aljzatáról (szivargyújtó) kap áramot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sz w:val="16"/>
          <w:szCs w:val="16"/>
        </w:rPr>
        <w:br w:type="textWrapping"/>
      </w:r>
      <w:r>
        <w:rPr>
          <w:rFonts w:ascii="Arial" w:hAnsi="Arial" w:cs="Arial"/>
          <w:b/>
          <w:bCs/>
          <w:sz w:val="16"/>
          <w:szCs w:val="16"/>
        </w:rPr>
        <w:t>Minden Résztvevő maga köteles gondoskodni a mérőeszköz tápellátásának meglétéről, kiépítéséről. Amennyiben a mérőeszköz a tápfeszültség hiány, vagy más az autó elektromos rendszerében levő hiba miatt nem szolgáltat jelet a nevezőt a 10. pont szerint büntetik.</w:t>
      </w:r>
    </w:p>
    <w:p w14:paraId="327BF6F9">
      <w:pPr>
        <w:spacing w:line="383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8.9   Menetlevél</w:t>
      </w:r>
    </w:p>
    <w:p w14:paraId="1ECD90D0">
      <w:pPr>
        <w:spacing w:after="240"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rajt előtt a Nevezők menetlevelet kapnak, ezen szerepel a rajtszám szerinti startidő, valamint az egyes etapok teljesítésére megadott idő, továbbá az egyes speciál szakaszokra előírt átlagsebesség. A menetlevelet a Résztvevőknek a nap végén át kell adniuk az utolsó szakasz végén lévő időellenőrző állomás Sportbírójának. Ha a menetlevél megsemmisül, az etapidők elvesznek, és a Versenyző a 10. pontban leírt büntetést kapja.</w:t>
      </w:r>
    </w:p>
    <w:p w14:paraId="4F39370E">
      <w:pPr>
        <w:spacing w:after="360" w:line="0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8.10.   Napi eredmények közlése</w:t>
      </w:r>
    </w:p>
    <w:p w14:paraId="6101F677">
      <w:pPr>
        <w:spacing w:after="480" w:line="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 a szombati nap eredményeit a nap végén kifüggeszti a Hotelben.</w:t>
      </w:r>
    </w:p>
    <w:p w14:paraId="23592007">
      <w:pPr>
        <w:shd w:val="clear" w:color="auto" w:fill="0020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9 - BÜNTETÉSEK</w:t>
      </w:r>
    </w:p>
    <w:p w14:paraId="2D2E7C7E">
      <w:pPr>
        <w:rPr>
          <w:rFonts w:ascii="Arial" w:hAnsi="Arial" w:cs="Arial"/>
          <w:sz w:val="16"/>
          <w:szCs w:val="16"/>
        </w:rPr>
      </w:pPr>
    </w:p>
    <w:p w14:paraId="6B6AC05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9.1   Büntetések összefoglalása</w:t>
      </w:r>
    </w:p>
    <w:p w14:paraId="7DB545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Korai érkezés időellenőrző állomásra: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60 hibapont</w:t>
      </w:r>
    </w:p>
    <w:p w14:paraId="23116F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Késői érkezés időellenőrző állomásra: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10 hibapont</w:t>
      </w:r>
    </w:p>
    <w:p w14:paraId="7621F7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Időellenőrző állomás kihagyása: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100 hibapont</w:t>
      </w:r>
    </w:p>
    <w:p w14:paraId="2BAF26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Áthaladás ellenőrző (ÁE) állomás kihagyása: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100 hibapont</w:t>
      </w:r>
    </w:p>
    <w:p w14:paraId="4458A2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Mért szakasz kihagyása: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300 hibapont</w:t>
      </w:r>
    </w:p>
    <w:p w14:paraId="275210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Mért szakaszokon az átlagsebességnek megfelelő ideális időtől való eltérés: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1 hibapont/1 mp</w:t>
      </w:r>
      <w:r>
        <w:rPr>
          <w:rFonts w:ascii="Arial" w:hAnsi="Arial" w:cs="Arial"/>
          <w:sz w:val="16"/>
          <w:szCs w:val="16"/>
        </w:rPr>
        <w:tab/>
      </w:r>
    </w:p>
    <w:p w14:paraId="47D5C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Amennyiben az autó elektromos rendszerének a hibája miatt nem működik a GPS berendezés, úgy a versenyző max. 3 szakasz esetén </w:t>
      </w:r>
    </w:p>
    <w:p w14:paraId="6F58E0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általa teljesített összes többi szakasz átlagidejét + 10 hibapontot kap szakaszonként.</w:t>
      </w:r>
    </w:p>
    <w:p w14:paraId="73BCD9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 ez több mint, három szakaszon fordul elő, úgy a negyedik szakasztól az átlagidőt + 50 hibapontot kap szakaszonként </w:t>
      </w:r>
    </w:p>
    <w:p w14:paraId="2EE7AC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rendőrség által jelentett közlekedési szabálysértés: </w:t>
      </w:r>
    </w:p>
    <w:p w14:paraId="08E080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első esetben 300 hibapont</w:t>
      </w:r>
    </w:p>
    <w:p w14:paraId="63ACD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második esetben esetleges kizárás</w:t>
      </w:r>
    </w:p>
    <w:p w14:paraId="780656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 engedélyezett mérő berendezés használata:</w:t>
      </w:r>
    </w:p>
    <w:p w14:paraId="264227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első esetben 600 hibapont</w:t>
      </w:r>
    </w:p>
    <w:p w14:paraId="0F2468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második esetben: kizárás a versenyből</w:t>
      </w:r>
    </w:p>
    <w:p w14:paraId="02D5E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menetlevél bármiféle javítása, manipulációja a versenyzők által kizárást vonhat maga után.</w:t>
      </w:r>
    </w:p>
    <w:p w14:paraId="00DCA599">
      <w:pPr>
        <w:pStyle w:val="45"/>
        <w:widowControl/>
        <w:shd w:val="clear" w:color="auto" w:fill="002060"/>
        <w:tabs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  <w:r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  <w:t>10 - FELELŐSÉG</w:t>
      </w:r>
    </w:p>
    <w:p w14:paraId="2BC97F8D">
      <w:pPr>
        <w:rPr>
          <w:rFonts w:ascii="Arial" w:hAnsi="Arial" w:cs="Arial"/>
          <w:sz w:val="16"/>
          <w:szCs w:val="16"/>
        </w:rPr>
      </w:pPr>
    </w:p>
    <w:p w14:paraId="6C2F1B1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10.1   Felelősség</w:t>
      </w:r>
    </w:p>
    <w:p w14:paraId="14ADA8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Résztvevők saját kockázatukra vesznek részt a rendezvényen. Büntetőjogi felelősségük van az általuk és az autó által okozott károkra. A Résztvevők a nevezési lap kitöltésével lemondanak a rendezvénnyel kapcsolatban keletkező károk esetén mindenféle követelésükről, és tudomásul veszik, hogy a Rendező nem vállal felelősséget az általuk okozott károkért és az esetleges személyi sérülésekért, halálesetekért.</w:t>
      </w:r>
    </w:p>
    <w:p w14:paraId="6512B7F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10.2   Bejegyzett egyéb tulajdonos nyilatkozata</w:t>
      </w:r>
    </w:p>
    <w:p w14:paraId="090B60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 a Résztvevők nem a saját tulajdonukban lévő autóval indulnak a futamon, be kell mutatniuk a Rendezőnek a tulajdonos hozzájáruló nyilatkozatát, hogy tudomásul veszi a jármű részvételét a futamon és tudomásul veszi az azzal kapcsolatos felelősségvállalást.</w:t>
      </w:r>
    </w:p>
    <w:p w14:paraId="148D7B7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10.3   Felelősség a rendezvény félbemaradása esetén</w:t>
      </w:r>
    </w:p>
    <w:p w14:paraId="12C5E8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Rendezők fenntartják a jogot, hogy a szervezetek, hivatalok által elrendelt vagy biztonsági okból szükségessé vált módosításokat a kiírásban módosítsák, illetve akár le is mondják a túra egyes részeit, ha ez rendkívüli események miatt szükségesség válik. Mindezt úgy tehetik meg, hogy velük szemben a Résztvevők semmiféle anyagi kártérítési igénnyel nem léphetnek fel. E feltételeket a Résztvevők a nevezési lap kitöltésével magukra nézve kötelezőnek ismerik el és elfogadják. A Résztvevők eltekintenek minden civil-, kereskedelmi- és büntetőbíróság előtt indított pertől. Ha a rendezvény félbeszakad hatósági utasításra vagy biztonsági okokból, akkor nincs mód a nevezési díj visszafizetésére vagy bármilyen további kártérítési összeg kifizetésére.</w:t>
      </w:r>
    </w:p>
    <w:p w14:paraId="4D86D459">
      <w:pPr>
        <w:rPr>
          <w:rFonts w:ascii="Arial" w:hAnsi="Arial" w:cs="Arial"/>
          <w:sz w:val="16"/>
          <w:szCs w:val="16"/>
        </w:rPr>
      </w:pPr>
    </w:p>
    <w:p w14:paraId="488D2FE6">
      <w:pPr>
        <w:rPr>
          <w:rFonts w:ascii="Arial" w:hAnsi="Arial" w:cs="Arial"/>
          <w:sz w:val="16"/>
          <w:szCs w:val="16"/>
        </w:rPr>
      </w:pPr>
    </w:p>
    <w:p w14:paraId="09A59D50">
      <w:pPr>
        <w:rPr>
          <w:rFonts w:ascii="Arial" w:hAnsi="Arial" w:cs="Arial"/>
          <w:sz w:val="16"/>
          <w:szCs w:val="16"/>
        </w:rPr>
      </w:pPr>
    </w:p>
    <w:p w14:paraId="1A04FF78">
      <w:pPr>
        <w:rPr>
          <w:rFonts w:ascii="Arial" w:hAnsi="Arial" w:cs="Arial"/>
          <w:sz w:val="16"/>
          <w:szCs w:val="16"/>
        </w:rPr>
      </w:pPr>
    </w:p>
    <w:p w14:paraId="63E25CC0">
      <w:pPr>
        <w:rPr>
          <w:rFonts w:ascii="Arial" w:hAnsi="Arial" w:cs="Arial"/>
          <w:sz w:val="16"/>
          <w:szCs w:val="16"/>
        </w:rPr>
      </w:pPr>
    </w:p>
    <w:p w14:paraId="6B737507">
      <w:pPr>
        <w:rPr>
          <w:rFonts w:ascii="Arial" w:hAnsi="Arial" w:cs="Arial"/>
          <w:sz w:val="16"/>
          <w:szCs w:val="16"/>
        </w:rPr>
      </w:pPr>
    </w:p>
    <w:p w14:paraId="475D6BA7">
      <w:pPr>
        <w:pStyle w:val="45"/>
        <w:widowControl/>
        <w:shd w:val="clear" w:color="auto" w:fill="002060"/>
        <w:tabs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  <w:r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  <w:t>11 – EREDMÉNYEK - DIJAK</w:t>
      </w:r>
    </w:p>
    <w:p w14:paraId="65F7C4E6">
      <w:pPr>
        <w:rPr>
          <w:rFonts w:ascii="Arial" w:hAnsi="Arial" w:cs="Arial"/>
          <w:sz w:val="16"/>
          <w:szCs w:val="16"/>
        </w:rPr>
      </w:pPr>
    </w:p>
    <w:p w14:paraId="6D49A69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11.1   Hivatalos hirdetmények</w:t>
      </w:r>
    </w:p>
    <w:p w14:paraId="4C2468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rendezvényt az a párost nyeri, akinek a legkevesebb hibapontja van. A további sorrendet a hibapontok növekvő sorrendje alapján kell meghatározni. </w:t>
      </w:r>
    </w:p>
    <w:p w14:paraId="2BC0F38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11.2   Egyenlő pontszám</w:t>
      </w:r>
    </w:p>
    <w:p w14:paraId="61657A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Pontegyenlőség esetén az a Résztvevő nyer, amelyik az első időméréses speciál szakaszon kevesebb hibapontot gyűjtött. Ha itt is pontegyenlőség áll fenn, úgy a következő szakasz eredménye számít.</w:t>
      </w:r>
    </w:p>
    <w:p w14:paraId="0D28C98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11.3   Díjazás </w:t>
      </w:r>
    </w:p>
    <w:p w14:paraId="70C849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Minden kategória, és az abszolut értékelés első három helyezett teljesítményét párosonként díjjal ismeri el a Rendező. A futam szponzorai különdíjakat adhatnak át.</w:t>
      </w:r>
    </w:p>
    <w:p w14:paraId="677F40AB">
      <w:pPr>
        <w:pStyle w:val="45"/>
        <w:widowControl/>
        <w:shd w:val="clear" w:color="auto" w:fill="002060"/>
        <w:tabs>
          <w:tab w:val="clear" w:pos="567"/>
        </w:tabs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</w:pPr>
      <w:r>
        <w:rPr>
          <w:rFonts w:ascii="Arial" w:hAnsi="Arial"/>
          <w:b w:val="0"/>
          <w:bCs w:val="0"/>
          <w:caps w:val="0"/>
          <w:sz w:val="16"/>
          <w:szCs w:val="16"/>
          <w:lang w:val="en-US" w:eastAsia="ar-SA"/>
        </w:rPr>
        <w:t xml:space="preserve">12 - ÓVÁS </w:t>
      </w:r>
    </w:p>
    <w:p w14:paraId="17E0BC36">
      <w:pPr>
        <w:rPr>
          <w:rFonts w:ascii="Arial" w:hAnsi="Arial" w:cs="Arial"/>
          <w:sz w:val="16"/>
          <w:szCs w:val="16"/>
        </w:rPr>
      </w:pPr>
    </w:p>
    <w:p w14:paraId="775B95BD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Mindenféle óvást a rendezvényigazgatónak kell benyújtani, és ő is fogja elbírálni</w:t>
      </w:r>
    </w:p>
    <w:p w14:paraId="0F8C737E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Óvás díja          150.000,- HUF</w:t>
      </w:r>
    </w:p>
    <w:p w14:paraId="2FD80807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Std Light">
    <w:altName w:val="Century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Std Boo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3F"/>
    <w:rsid w:val="000C4362"/>
    <w:rsid w:val="00105901"/>
    <w:rsid w:val="00177A90"/>
    <w:rsid w:val="001C65CD"/>
    <w:rsid w:val="00213C19"/>
    <w:rsid w:val="002370A9"/>
    <w:rsid w:val="00242329"/>
    <w:rsid w:val="0027268B"/>
    <w:rsid w:val="00277217"/>
    <w:rsid w:val="002D26F0"/>
    <w:rsid w:val="002F53A4"/>
    <w:rsid w:val="00337A98"/>
    <w:rsid w:val="00354138"/>
    <w:rsid w:val="00355523"/>
    <w:rsid w:val="00356185"/>
    <w:rsid w:val="003E2939"/>
    <w:rsid w:val="00424474"/>
    <w:rsid w:val="004461CC"/>
    <w:rsid w:val="004C080C"/>
    <w:rsid w:val="004C5B46"/>
    <w:rsid w:val="004D07EF"/>
    <w:rsid w:val="004D4804"/>
    <w:rsid w:val="004F0601"/>
    <w:rsid w:val="00515AF8"/>
    <w:rsid w:val="00547418"/>
    <w:rsid w:val="0058603C"/>
    <w:rsid w:val="00602F93"/>
    <w:rsid w:val="00617168"/>
    <w:rsid w:val="006322E0"/>
    <w:rsid w:val="0066474A"/>
    <w:rsid w:val="00666D8D"/>
    <w:rsid w:val="006724B2"/>
    <w:rsid w:val="00702030"/>
    <w:rsid w:val="007215AD"/>
    <w:rsid w:val="00754424"/>
    <w:rsid w:val="007724F1"/>
    <w:rsid w:val="00830DB8"/>
    <w:rsid w:val="008C568D"/>
    <w:rsid w:val="008D051E"/>
    <w:rsid w:val="008E1A66"/>
    <w:rsid w:val="008F10D9"/>
    <w:rsid w:val="00920E19"/>
    <w:rsid w:val="00933899"/>
    <w:rsid w:val="009379D7"/>
    <w:rsid w:val="009F4665"/>
    <w:rsid w:val="00AD2A5B"/>
    <w:rsid w:val="00AD3A3A"/>
    <w:rsid w:val="00B168B8"/>
    <w:rsid w:val="00B24B76"/>
    <w:rsid w:val="00BC0019"/>
    <w:rsid w:val="00BC177E"/>
    <w:rsid w:val="00BE7597"/>
    <w:rsid w:val="00C03BDB"/>
    <w:rsid w:val="00C30FEF"/>
    <w:rsid w:val="00C427CE"/>
    <w:rsid w:val="00C556D4"/>
    <w:rsid w:val="00C66B59"/>
    <w:rsid w:val="00CB1991"/>
    <w:rsid w:val="00CD7816"/>
    <w:rsid w:val="00CF104C"/>
    <w:rsid w:val="00D34456"/>
    <w:rsid w:val="00D71041"/>
    <w:rsid w:val="00D80242"/>
    <w:rsid w:val="00DC6015"/>
    <w:rsid w:val="00E02A86"/>
    <w:rsid w:val="00E2183F"/>
    <w:rsid w:val="00E24949"/>
    <w:rsid w:val="00E30823"/>
    <w:rsid w:val="00EE0842"/>
    <w:rsid w:val="00EF40C5"/>
    <w:rsid w:val="00EF5114"/>
    <w:rsid w:val="00F2441D"/>
    <w:rsid w:val="00F478C1"/>
    <w:rsid w:val="00F67EA5"/>
    <w:rsid w:val="00F735B2"/>
    <w:rsid w:val="00FC2CCB"/>
    <w:rsid w:val="00FF3E92"/>
    <w:rsid w:val="00FF7F18"/>
    <w:rsid w:val="13EE4C1F"/>
    <w:rsid w:val="61B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name="List Bullet"/>
    <w:lsdException w:uiPriority="99" w:name="List Number"/>
    <w:lsdException w:unhideWhenUsed="0" w:uiPriority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uppressAutoHyphens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US" w:eastAsia="ar-SA"/>
    </w:rPr>
  </w:style>
  <w:style w:type="paragraph" w:styleId="3">
    <w:name w:val="heading 2"/>
    <w:basedOn w:val="1"/>
    <w:next w:val="1"/>
    <w:link w:val="29"/>
    <w:qFormat/>
    <w:uiPriority w:val="0"/>
    <w:pPr>
      <w:keepNext/>
      <w:tabs>
        <w:tab w:val="center" w:pos="2835"/>
        <w:tab w:val="center" w:pos="6804"/>
      </w:tabs>
      <w:suppressAutoHyphens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0"/>
      <w:lang w:val="en-US" w:eastAsia="ar-SA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suppressAutoHyphens/>
      <w:spacing w:before="240" w:after="60" w:line="240" w:lineRule="auto"/>
      <w:outlineLvl w:val="2"/>
    </w:pPr>
    <w:rPr>
      <w:rFonts w:ascii="Calibri Light" w:hAnsi="Calibri Light" w:eastAsia="SimSun" w:cs="Times New Roman"/>
      <w:b/>
      <w:bCs/>
      <w:sz w:val="26"/>
      <w:szCs w:val="26"/>
      <w:lang w:val="en-US" w:eastAsia="ar-SA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SimSun" w:cs="Times New Roman"/>
      <w:b/>
      <w:bCs/>
      <w:sz w:val="28"/>
      <w:szCs w:val="28"/>
      <w:lang w:val="en-US" w:eastAsia="ar-SA"/>
    </w:rPr>
  </w:style>
  <w:style w:type="paragraph" w:styleId="6">
    <w:name w:val="heading 6"/>
    <w:basedOn w:val="1"/>
    <w:next w:val="1"/>
    <w:link w:val="32"/>
    <w:qFormat/>
    <w:uiPriority w:val="0"/>
    <w:pPr>
      <w:keepNext/>
      <w:spacing w:after="0" w:line="240" w:lineRule="auto"/>
      <w:ind w:left="567" w:right="37"/>
      <w:outlineLvl w:val="5"/>
    </w:pPr>
    <w:rPr>
      <w:rFonts w:ascii="Arial" w:hAnsi="Arial" w:eastAsia="Times New Roman" w:cs="Arial"/>
      <w:b/>
      <w:bCs/>
      <w:iCs/>
      <w:sz w:val="20"/>
      <w:szCs w:val="20"/>
      <w:lang w:eastAsia="hu-HU"/>
    </w:rPr>
  </w:style>
  <w:style w:type="paragraph" w:styleId="7">
    <w:name w:val="heading 7"/>
    <w:basedOn w:val="1"/>
    <w:next w:val="1"/>
    <w:link w:val="33"/>
    <w:qFormat/>
    <w:uiPriority w:val="0"/>
    <w:pPr>
      <w:keepNext/>
      <w:spacing w:after="0" w:line="240" w:lineRule="auto"/>
      <w:ind w:left="567" w:right="37"/>
      <w:jc w:val="center"/>
      <w:outlineLvl w:val="6"/>
    </w:pPr>
    <w:rPr>
      <w:rFonts w:ascii="Arial" w:hAnsi="Arial" w:eastAsia="Times New Roman" w:cs="Arial"/>
      <w:b/>
      <w:bCs/>
      <w:iCs/>
      <w:sz w:val="20"/>
      <w:szCs w:val="20"/>
      <w:lang w:eastAsia="hu-HU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4"/>
    <w:semiHidden/>
    <w:unhideWhenUsed/>
    <w:uiPriority w:val="99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val="en-US" w:eastAsia="ar-SA"/>
    </w:rPr>
  </w:style>
  <w:style w:type="paragraph" w:styleId="11">
    <w:name w:val="Block Text"/>
    <w:basedOn w:val="1"/>
    <w:semiHidden/>
    <w:uiPriority w:val="0"/>
    <w:pPr>
      <w:spacing w:after="0" w:line="240" w:lineRule="auto"/>
      <w:ind w:left="540" w:right="567"/>
      <w:jc w:val="both"/>
    </w:pPr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12">
    <w:name w:val="Body Text"/>
    <w:basedOn w:val="1"/>
    <w:link w:val="34"/>
    <w:semiHidden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13">
    <w:name w:val="Body Text 2"/>
    <w:basedOn w:val="1"/>
    <w:link w:val="36"/>
    <w:semiHidden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paragraph" w:styleId="15">
    <w:name w:val="annotation text"/>
    <w:basedOn w:val="1"/>
    <w:link w:val="43"/>
    <w:semiHidden/>
    <w:unhideWhenUsed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6">
    <w:name w:val="footer"/>
    <w:basedOn w:val="1"/>
    <w:link w:val="42"/>
    <w:unhideWhenUsed/>
    <w:uiPriority w:val="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17">
    <w:name w:val="header"/>
    <w:basedOn w:val="1"/>
    <w:link w:val="40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Times New Roman"/>
      <w:sz w:val="24"/>
      <w:szCs w:val="24"/>
      <w:lang w:val="zh-CN" w:eastAsia="zh-CN"/>
    </w:rPr>
  </w:style>
  <w:style w:type="character" w:styleId="18">
    <w:name w:val="Hyperlink"/>
    <w:unhideWhenUsed/>
    <w:uiPriority w:val="99"/>
    <w:rPr>
      <w:color w:val="0000FF"/>
      <w:u w:val="single"/>
    </w:rPr>
  </w:style>
  <w:style w:type="paragraph" w:styleId="19">
    <w:name w:val="List 2"/>
    <w:basedOn w:val="1"/>
    <w:semiHidden/>
    <w:uiPriority w:val="0"/>
    <w:pPr>
      <w:spacing w:after="0" w:line="240" w:lineRule="auto"/>
      <w:ind w:left="566" w:hanging="283"/>
    </w:pPr>
    <w:rPr>
      <w:rFonts w:ascii="Times New Roman" w:hAnsi="Times New Roman" w:eastAsia="Times New Roman" w:cs="Times New Roman"/>
      <w:snapToGrid w:val="0"/>
      <w:sz w:val="24"/>
      <w:szCs w:val="24"/>
      <w:lang w:eastAsia="hu-HU"/>
    </w:rPr>
  </w:style>
  <w:style w:type="paragraph" w:styleId="20">
    <w:name w:val="List Bullet"/>
    <w:basedOn w:val="1"/>
    <w:semiHidden/>
    <w:uiPriority w:val="0"/>
    <w:pPr>
      <w:tabs>
        <w:tab w:val="left" w:pos="360"/>
      </w:tabs>
      <w:spacing w:after="0" w:line="240" w:lineRule="auto"/>
      <w:ind w:left="360" w:hanging="360"/>
    </w:pPr>
    <w:rPr>
      <w:rFonts w:ascii="Arial" w:hAnsi="Arial" w:eastAsia="Times New Roman" w:cs="Times New Roman"/>
      <w:sz w:val="24"/>
      <w:szCs w:val="24"/>
      <w:lang w:eastAsia="hu-HU"/>
    </w:rPr>
  </w:style>
  <w:style w:type="paragraph" w:styleId="21">
    <w:name w:val="Normal (Web)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22">
    <w:name w:val="page number"/>
    <w:basedOn w:val="8"/>
    <w:semiHidden/>
    <w:uiPriority w:val="0"/>
  </w:style>
  <w:style w:type="paragraph" w:styleId="23">
    <w:name w:val="Plain Text"/>
    <w:basedOn w:val="1"/>
    <w:link w:val="35"/>
    <w:semiHidden/>
    <w:uiPriority w:val="9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24">
    <w:name w:val="Strong"/>
    <w:qFormat/>
    <w:uiPriority w:val="22"/>
    <w:rPr>
      <w:b/>
      <w:bCs/>
    </w:rPr>
  </w:style>
  <w:style w:type="paragraph" w:styleId="25">
    <w:name w:val="Subtitle"/>
    <w:basedOn w:val="1"/>
    <w:link w:val="38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b/>
      <w:sz w:val="24"/>
      <w:szCs w:val="20"/>
      <w:lang w:eastAsia="hu-HU"/>
    </w:rPr>
  </w:style>
  <w:style w:type="table" w:styleId="26">
    <w:name w:val="Table Grid"/>
    <w:basedOn w:val="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link w:val="3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eastAsia="hu-HU"/>
    </w:rPr>
  </w:style>
  <w:style w:type="character" w:customStyle="1" w:styleId="28">
    <w:name w:val="Címsor 1 Char"/>
    <w:basedOn w:val="8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 w:eastAsia="ar-SA"/>
    </w:rPr>
  </w:style>
  <w:style w:type="character" w:customStyle="1" w:styleId="29">
    <w:name w:val="Címsor 2 Char"/>
    <w:basedOn w:val="8"/>
    <w:link w:val="3"/>
    <w:uiPriority w:val="0"/>
    <w:rPr>
      <w:rFonts w:ascii="Times New Roman" w:hAnsi="Times New Roman" w:eastAsia="Times New Roman" w:cs="Times New Roman"/>
      <w:b/>
      <w:bCs/>
      <w:sz w:val="24"/>
      <w:szCs w:val="20"/>
      <w:lang w:val="en-US" w:eastAsia="ar-SA"/>
    </w:rPr>
  </w:style>
  <w:style w:type="character" w:customStyle="1" w:styleId="30">
    <w:name w:val="Címsor 3 Char"/>
    <w:basedOn w:val="8"/>
    <w:link w:val="4"/>
    <w:semiHidden/>
    <w:uiPriority w:val="9"/>
    <w:rPr>
      <w:rFonts w:ascii="Calibri Light" w:hAnsi="Calibri Light" w:eastAsia="SimSun" w:cs="Times New Roman"/>
      <w:b/>
      <w:bCs/>
      <w:sz w:val="26"/>
      <w:szCs w:val="26"/>
      <w:lang w:val="en-US" w:eastAsia="ar-SA"/>
    </w:rPr>
  </w:style>
  <w:style w:type="character" w:customStyle="1" w:styleId="31">
    <w:name w:val="Címsor 4 Char"/>
    <w:basedOn w:val="8"/>
    <w:link w:val="5"/>
    <w:semiHidden/>
    <w:qFormat/>
    <w:uiPriority w:val="9"/>
    <w:rPr>
      <w:rFonts w:ascii="Calibri" w:hAnsi="Calibri" w:eastAsia="SimSun" w:cs="Times New Roman"/>
      <w:b/>
      <w:bCs/>
      <w:sz w:val="28"/>
      <w:szCs w:val="28"/>
      <w:lang w:val="en-US" w:eastAsia="ar-SA"/>
    </w:rPr>
  </w:style>
  <w:style w:type="character" w:customStyle="1" w:styleId="32">
    <w:name w:val="Címsor 6 Char"/>
    <w:basedOn w:val="8"/>
    <w:link w:val="6"/>
    <w:uiPriority w:val="0"/>
    <w:rPr>
      <w:rFonts w:ascii="Arial" w:hAnsi="Arial" w:eastAsia="Times New Roman" w:cs="Arial"/>
      <w:b/>
      <w:bCs/>
      <w:iCs/>
      <w:sz w:val="20"/>
      <w:szCs w:val="20"/>
      <w:lang w:eastAsia="hu-HU"/>
    </w:rPr>
  </w:style>
  <w:style w:type="character" w:customStyle="1" w:styleId="33">
    <w:name w:val="Címsor 7 Char"/>
    <w:basedOn w:val="8"/>
    <w:link w:val="7"/>
    <w:uiPriority w:val="0"/>
    <w:rPr>
      <w:rFonts w:ascii="Arial" w:hAnsi="Arial" w:eastAsia="Times New Roman" w:cs="Arial"/>
      <w:b/>
      <w:bCs/>
      <w:iCs/>
      <w:sz w:val="20"/>
      <w:szCs w:val="20"/>
      <w:lang w:eastAsia="hu-HU"/>
    </w:rPr>
  </w:style>
  <w:style w:type="character" w:customStyle="1" w:styleId="34">
    <w:name w:val="Szövegtörzs Char"/>
    <w:basedOn w:val="8"/>
    <w:link w:val="12"/>
    <w:semiHidden/>
    <w:uiPriority w:val="0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customStyle="1" w:styleId="35">
    <w:name w:val="Csak szöveg Char"/>
    <w:basedOn w:val="8"/>
    <w:link w:val="23"/>
    <w:semiHidden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36">
    <w:name w:val="Szövegtörzs 2 Char"/>
    <w:basedOn w:val="8"/>
    <w:link w:val="13"/>
    <w:semiHidden/>
    <w:uiPriority w:val="0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customStyle="1" w:styleId="37">
    <w:name w:val="Cím Char"/>
    <w:basedOn w:val="8"/>
    <w:link w:val="27"/>
    <w:qFormat/>
    <w:uiPriority w:val="0"/>
    <w:rPr>
      <w:rFonts w:ascii="Times New Roman" w:hAnsi="Times New Roman" w:eastAsia="Times New Roman" w:cs="Times New Roman"/>
      <w:b/>
      <w:sz w:val="32"/>
      <w:szCs w:val="20"/>
      <w:lang w:eastAsia="hu-HU"/>
    </w:rPr>
  </w:style>
  <w:style w:type="character" w:customStyle="1" w:styleId="38">
    <w:name w:val="Alcím Char"/>
    <w:basedOn w:val="8"/>
    <w:link w:val="25"/>
    <w:uiPriority w:val="0"/>
    <w:rPr>
      <w:rFonts w:ascii="Times New Roman" w:hAnsi="Times New Roman" w:eastAsia="Times New Roman" w:cs="Times New Roman"/>
      <w:b/>
      <w:sz w:val="24"/>
      <w:szCs w:val="20"/>
      <w:lang w:eastAsia="hu-HU"/>
    </w:rPr>
  </w:style>
  <w:style w:type="character" w:customStyle="1" w:styleId="39">
    <w:name w:val="yshortcuts"/>
    <w:basedOn w:val="8"/>
    <w:qFormat/>
    <w:uiPriority w:val="0"/>
  </w:style>
  <w:style w:type="character" w:customStyle="1" w:styleId="40">
    <w:name w:val="Élőfej Char"/>
    <w:basedOn w:val="8"/>
    <w:link w:val="17"/>
    <w:uiPriority w:val="99"/>
    <w:rPr>
      <w:rFonts w:ascii="Arial" w:hAnsi="Arial" w:eastAsia="Times New Roman" w:cs="Times New Roman"/>
      <w:sz w:val="24"/>
      <w:szCs w:val="24"/>
      <w:lang w:val="zh-CN" w:eastAsia="zh-CN"/>
    </w:rPr>
  </w:style>
  <w:style w:type="paragraph" w:styleId="41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customStyle="1" w:styleId="42">
    <w:name w:val="Élőláb Char"/>
    <w:basedOn w:val="8"/>
    <w:link w:val="16"/>
    <w:uiPriority w:val="99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customStyle="1" w:styleId="43">
    <w:name w:val="Jegyzetszöveg Char"/>
    <w:basedOn w:val="8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44">
    <w:name w:val="Buborékszöveg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val="en-US" w:eastAsia="ar-SA"/>
    </w:rPr>
  </w:style>
  <w:style w:type="paragraph" w:customStyle="1" w:styleId="45">
    <w:name w:val="NumArticle"/>
    <w:basedOn w:val="1"/>
    <w:uiPriority w:val="0"/>
    <w:pPr>
      <w:widowControl w:val="0"/>
      <w:tabs>
        <w:tab w:val="left" w:pos="567"/>
      </w:tabs>
      <w:spacing w:after="0" w:line="240" w:lineRule="auto"/>
      <w:jc w:val="both"/>
    </w:pPr>
    <w:rPr>
      <w:rFonts w:ascii="Univers (W1)" w:hAnsi="Univers (W1)" w:eastAsia="Times New Roman" w:cs="Arial"/>
      <w:b/>
      <w:bCs/>
      <w:caps/>
      <w:sz w:val="20"/>
      <w:szCs w:val="20"/>
      <w:lang w:val="en-GB" w:eastAsia="fr-FR"/>
    </w:rPr>
  </w:style>
  <w:style w:type="paragraph" w:customStyle="1" w:styleId="4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Futura Std Light" w:hAnsi="Futura Std Light" w:eastAsia="Times New Roman" w:cs="Futura Std Light"/>
      <w:color w:val="000000"/>
      <w:sz w:val="24"/>
      <w:szCs w:val="24"/>
      <w:lang w:val="hu-HU" w:eastAsia="hu-HU" w:bidi="ar-SA"/>
    </w:rPr>
  </w:style>
  <w:style w:type="paragraph" w:customStyle="1" w:styleId="47">
    <w:name w:val="Pa1"/>
    <w:basedOn w:val="46"/>
    <w:next w:val="46"/>
    <w:uiPriority w:val="99"/>
    <w:pPr>
      <w:spacing w:line="131" w:lineRule="atLeast"/>
    </w:pPr>
    <w:rPr>
      <w:rFonts w:ascii="Futura Std Book" w:hAnsi="Futura Std Book" w:cs="Times New Roman"/>
      <w:color w:val="auto"/>
    </w:rPr>
  </w:style>
  <w:style w:type="character" w:customStyle="1" w:styleId="48">
    <w:name w:val="Feloldatlan megemlítés1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2666</Words>
  <Characters>18399</Characters>
  <Lines>153</Lines>
  <Paragraphs>42</Paragraphs>
  <TotalTime>82</TotalTime>
  <ScaleCrop>false</ScaleCrop>
  <LinksUpToDate>false</LinksUpToDate>
  <CharactersWithSpaces>21023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2023-05-02T07:27:00Z</dcterms:created>
  <dc:creator>Péter Kovács</dc:creator>
  <cp:lastModifiedBy>Admin</cp:lastModifiedBy>
  <cp:lastPrinted>2021-06-08T09:58:00Z</cp:lastPrinted>
  <dcterms:modified xsi:type="dcterms:W3CDTF">2024-06-19T03:30:01Z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CD0FDB4956894289A69249A143DAE282_12</vt:lpwstr>
  </property>
</Properties>
</file>